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DDC61D" w14:textId="534CCAAA" w:rsidR="00243F9E" w:rsidRPr="00B63AEC" w:rsidRDefault="0077727E" w:rsidP="00601E53">
      <w:pPr>
        <w:rPr>
          <w:b/>
          <w:bCs/>
          <w:lang w:val="fr-CH"/>
        </w:rPr>
      </w:pPr>
      <w:r w:rsidRPr="00B63AEC">
        <w:rPr>
          <w:b/>
          <w:bCs/>
          <w:lang w:val="fr-CH"/>
        </w:rPr>
        <w:t>Fonds commun</w:t>
      </w:r>
      <w:r w:rsidR="00601E53" w:rsidRPr="00B63AEC">
        <w:rPr>
          <w:b/>
          <w:bCs/>
          <w:lang w:val="fr-CH"/>
        </w:rPr>
        <w:t xml:space="preserve"> – </w:t>
      </w:r>
      <w:r w:rsidR="00AA36BE" w:rsidRPr="00B63AEC">
        <w:rPr>
          <w:b/>
          <w:bCs/>
          <w:lang w:val="fr-CH"/>
        </w:rPr>
        <w:t>Matrice de hiérarchisation des projets du fonds commun</w:t>
      </w:r>
    </w:p>
    <w:p w14:paraId="62DDC61E" w14:textId="77777777" w:rsidR="00AA36BE" w:rsidRPr="00B63AEC" w:rsidRDefault="00AA36BE" w:rsidP="00F55F1C">
      <w:pPr>
        <w:spacing w:line="240" w:lineRule="auto"/>
        <w:rPr>
          <w:sz w:val="14"/>
          <w:szCs w:val="14"/>
          <w:lang w:val="fr-CH"/>
        </w:rPr>
      </w:pPr>
    </w:p>
    <w:tbl>
      <w:tblPr>
        <w:tblpPr w:leftFromText="180" w:rightFromText="180" w:vertAnchor="text" w:tblpY="1"/>
        <w:tblOverlap w:val="never"/>
        <w:tblW w:w="130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5"/>
        <w:gridCol w:w="1568"/>
        <w:gridCol w:w="2016"/>
        <w:gridCol w:w="1092"/>
        <w:gridCol w:w="392"/>
        <w:gridCol w:w="1161"/>
        <w:gridCol w:w="1078"/>
        <w:gridCol w:w="742"/>
        <w:gridCol w:w="686"/>
        <w:gridCol w:w="1568"/>
        <w:gridCol w:w="1077"/>
        <w:gridCol w:w="1372"/>
      </w:tblGrid>
      <w:tr w:rsidR="00AA36BE" w:rsidRPr="00B63AEC" w14:paraId="62DDC62A" w14:textId="77777777" w:rsidTr="00601E53">
        <w:trPr>
          <w:cantSplit/>
          <w:trHeight w:val="60"/>
          <w:tblHeader/>
        </w:trPr>
        <w:tc>
          <w:tcPr>
            <w:tcW w:w="345" w:type="dxa"/>
            <w:shd w:val="clear" w:color="auto" w:fill="auto"/>
            <w:hideMark/>
          </w:tcPr>
          <w:p w14:paraId="62DDC61F" w14:textId="77777777" w:rsidR="00AA36BE" w:rsidRPr="00B63AEC" w:rsidRDefault="00AA36BE" w:rsidP="00601E53">
            <w:pPr>
              <w:spacing w:before="50" w:after="50" w:line="220" w:lineRule="atLeast"/>
              <w:ind w:right="-79"/>
              <w:rPr>
                <w:rFonts w:asciiTheme="minorBidi" w:hAnsiTheme="minorBidi" w:cstheme="minorBidi"/>
                <w:i/>
                <w:iCs/>
                <w:color w:val="000000"/>
                <w:sz w:val="18"/>
                <w:szCs w:val="18"/>
              </w:rPr>
            </w:pPr>
            <w:r w:rsidRPr="00B63AEC">
              <w:rPr>
                <w:rFonts w:asciiTheme="minorBidi" w:hAnsiTheme="minorBidi" w:cstheme="minorBidi"/>
                <w:i/>
                <w:iCs/>
                <w:color w:val="000000"/>
                <w:sz w:val="18"/>
                <w:szCs w:val="18"/>
              </w:rPr>
              <w:t>N</w:t>
            </w:r>
            <w:r w:rsidRPr="00B63AEC">
              <w:rPr>
                <w:rFonts w:asciiTheme="minorBidi" w:hAnsiTheme="minorBidi" w:cstheme="minorBidi"/>
                <w:i/>
                <w:iCs/>
                <w:color w:val="000000"/>
                <w:sz w:val="18"/>
                <w:szCs w:val="18"/>
                <w:vertAlign w:val="superscript"/>
              </w:rPr>
              <w:t>o</w:t>
            </w:r>
          </w:p>
        </w:tc>
        <w:tc>
          <w:tcPr>
            <w:tcW w:w="1568" w:type="dxa"/>
            <w:shd w:val="clear" w:color="auto" w:fill="auto"/>
            <w:hideMark/>
          </w:tcPr>
          <w:p w14:paraId="62DDC620" w14:textId="77777777" w:rsidR="00AA36BE" w:rsidRPr="00B63AEC" w:rsidRDefault="00AA36BE" w:rsidP="00601E53">
            <w:pPr>
              <w:spacing w:before="50" w:after="50" w:line="220" w:lineRule="atLeast"/>
              <w:ind w:right="-79"/>
              <w:rPr>
                <w:rFonts w:asciiTheme="minorBidi" w:hAnsiTheme="minorBidi" w:cstheme="minorBidi"/>
                <w:i/>
                <w:iCs/>
                <w:color w:val="000000"/>
                <w:sz w:val="18"/>
                <w:szCs w:val="18"/>
              </w:rPr>
            </w:pPr>
            <w:r w:rsidRPr="00B63AEC">
              <w:rPr>
                <w:rFonts w:asciiTheme="minorBidi" w:hAnsiTheme="minorBidi" w:cstheme="minorBidi"/>
                <w:i/>
                <w:iCs/>
                <w:color w:val="000000"/>
                <w:sz w:val="18"/>
                <w:szCs w:val="18"/>
              </w:rPr>
              <w:t xml:space="preserve">Critère </w:t>
            </w:r>
            <w:r w:rsidRPr="00B63AEC">
              <w:rPr>
                <w:rFonts w:asciiTheme="minorBidi" w:hAnsiTheme="minorBidi" w:cstheme="minorBidi"/>
                <w:i/>
                <w:iCs/>
                <w:color w:val="000000"/>
                <w:sz w:val="18"/>
                <w:szCs w:val="18"/>
              </w:rPr>
              <w:br/>
              <w:t>de hiérarchisation</w:t>
            </w:r>
          </w:p>
        </w:tc>
        <w:tc>
          <w:tcPr>
            <w:tcW w:w="2016" w:type="dxa"/>
            <w:shd w:val="clear" w:color="auto" w:fill="auto"/>
            <w:hideMark/>
          </w:tcPr>
          <w:p w14:paraId="62DDC621" w14:textId="77777777" w:rsidR="00AA36BE" w:rsidRPr="00B63AEC" w:rsidRDefault="00AA36BE" w:rsidP="00601E53">
            <w:pPr>
              <w:spacing w:before="50" w:after="50" w:line="220" w:lineRule="atLeast"/>
              <w:ind w:right="-79"/>
              <w:rPr>
                <w:rFonts w:asciiTheme="minorBidi" w:hAnsiTheme="minorBidi" w:cstheme="minorBidi"/>
                <w:i/>
                <w:iCs/>
                <w:color w:val="000000"/>
                <w:sz w:val="18"/>
                <w:szCs w:val="18"/>
                <w:lang w:val="fr-CH"/>
              </w:rPr>
            </w:pPr>
            <w:r w:rsidRPr="00B63AEC">
              <w:rPr>
                <w:rFonts w:asciiTheme="minorBidi" w:hAnsiTheme="minorBidi" w:cstheme="minorBidi"/>
                <w:i/>
                <w:iCs/>
                <w:color w:val="000000"/>
                <w:sz w:val="18"/>
                <w:szCs w:val="18"/>
              </w:rPr>
              <w:t>Description</w:t>
            </w:r>
          </w:p>
        </w:tc>
        <w:tc>
          <w:tcPr>
            <w:tcW w:w="1092" w:type="dxa"/>
          </w:tcPr>
          <w:p w14:paraId="62DDC622" w14:textId="77777777" w:rsidR="00AA36BE" w:rsidRPr="00B63AEC" w:rsidRDefault="00AA36BE" w:rsidP="00601E53">
            <w:pPr>
              <w:spacing w:before="50" w:after="50" w:line="220" w:lineRule="atLeast"/>
              <w:ind w:right="-79"/>
              <w:rPr>
                <w:rFonts w:asciiTheme="minorBidi" w:hAnsiTheme="minorBidi" w:cstheme="minorBidi"/>
                <w:i/>
                <w:iCs/>
                <w:color w:val="000000"/>
                <w:sz w:val="18"/>
                <w:szCs w:val="18"/>
                <w:lang w:val="fr-CH"/>
              </w:rPr>
            </w:pPr>
            <w:bookmarkStart w:id="0" w:name="_GoBack"/>
            <w:bookmarkEnd w:id="0"/>
            <w:r w:rsidRPr="00B63AEC">
              <w:rPr>
                <w:rFonts w:asciiTheme="minorBidi" w:hAnsiTheme="minorBidi" w:cstheme="minorBidi"/>
                <w:i/>
                <w:iCs/>
                <w:color w:val="000000"/>
                <w:sz w:val="18"/>
                <w:szCs w:val="18"/>
              </w:rPr>
              <w:t>Pondération</w:t>
            </w:r>
          </w:p>
        </w:tc>
        <w:tc>
          <w:tcPr>
            <w:tcW w:w="392" w:type="dxa"/>
            <w:shd w:val="clear" w:color="auto" w:fill="auto"/>
            <w:hideMark/>
          </w:tcPr>
          <w:p w14:paraId="62DDC623" w14:textId="77777777" w:rsidR="00AA36BE" w:rsidRPr="00B63AEC" w:rsidRDefault="00AA36BE" w:rsidP="00601E53">
            <w:pPr>
              <w:spacing w:before="50" w:after="50" w:line="220" w:lineRule="atLeast"/>
              <w:ind w:right="-79"/>
              <w:rPr>
                <w:rFonts w:asciiTheme="minorBidi" w:hAnsiTheme="minorBidi" w:cstheme="minorBidi"/>
                <w:i/>
                <w:iCs/>
                <w:color w:val="000000"/>
                <w:sz w:val="18"/>
                <w:szCs w:val="18"/>
                <w:lang w:val="fr-CH"/>
              </w:rPr>
            </w:pPr>
            <w:r w:rsidRPr="00B63AEC">
              <w:rPr>
                <w:rFonts w:asciiTheme="minorBidi" w:hAnsiTheme="minorBidi" w:cstheme="minorBidi"/>
                <w:i/>
                <w:iCs/>
                <w:color w:val="000000"/>
                <w:sz w:val="18"/>
                <w:szCs w:val="18"/>
              </w:rPr>
              <w:t>N</w:t>
            </w:r>
            <w:r w:rsidRPr="00B63AEC">
              <w:rPr>
                <w:rFonts w:asciiTheme="minorBidi" w:hAnsiTheme="minorBidi" w:cstheme="minorBidi"/>
                <w:i/>
                <w:iCs/>
                <w:color w:val="000000"/>
                <w:sz w:val="18"/>
                <w:szCs w:val="18"/>
                <w:vertAlign w:val="superscript"/>
              </w:rPr>
              <w:t>o</w:t>
            </w:r>
          </w:p>
        </w:tc>
        <w:tc>
          <w:tcPr>
            <w:tcW w:w="2239" w:type="dxa"/>
            <w:gridSpan w:val="2"/>
            <w:shd w:val="clear" w:color="auto" w:fill="auto"/>
            <w:hideMark/>
          </w:tcPr>
          <w:p w14:paraId="62DDC624" w14:textId="77777777" w:rsidR="00AA36BE" w:rsidRPr="00B63AEC" w:rsidRDefault="00AA36BE" w:rsidP="00601E53">
            <w:pPr>
              <w:spacing w:before="50" w:after="50" w:line="220" w:lineRule="atLeast"/>
              <w:ind w:right="-79"/>
              <w:rPr>
                <w:rFonts w:asciiTheme="minorBidi" w:hAnsiTheme="minorBidi" w:cstheme="minorBidi"/>
                <w:i/>
                <w:iCs/>
                <w:color w:val="000000"/>
                <w:sz w:val="18"/>
                <w:szCs w:val="18"/>
                <w:lang w:val="fr-CH"/>
              </w:rPr>
            </w:pPr>
            <w:r w:rsidRPr="00B63AEC">
              <w:rPr>
                <w:rFonts w:asciiTheme="minorBidi" w:hAnsiTheme="minorBidi" w:cstheme="minorBidi"/>
                <w:i/>
                <w:iCs/>
                <w:color w:val="000000"/>
                <w:sz w:val="18"/>
                <w:szCs w:val="18"/>
              </w:rPr>
              <w:t>Indicateurs d’évaluation</w:t>
            </w:r>
          </w:p>
        </w:tc>
        <w:tc>
          <w:tcPr>
            <w:tcW w:w="742" w:type="dxa"/>
            <w:shd w:val="clear" w:color="auto" w:fill="auto"/>
            <w:hideMark/>
          </w:tcPr>
          <w:p w14:paraId="62DDC625" w14:textId="77777777" w:rsidR="00AA36BE" w:rsidRPr="00B63AEC" w:rsidRDefault="00AA36BE" w:rsidP="00601E53">
            <w:pPr>
              <w:spacing w:before="50" w:after="50" w:line="220" w:lineRule="atLeast"/>
              <w:ind w:right="-79"/>
              <w:rPr>
                <w:rFonts w:asciiTheme="minorBidi" w:hAnsiTheme="minorBidi" w:cstheme="minorBidi"/>
                <w:i/>
                <w:iCs/>
                <w:color w:val="000000"/>
                <w:sz w:val="18"/>
                <w:szCs w:val="18"/>
                <w:lang w:val="fr-CH"/>
              </w:rPr>
            </w:pPr>
            <w:r w:rsidRPr="00B63AEC">
              <w:rPr>
                <w:rFonts w:asciiTheme="minorBidi" w:hAnsiTheme="minorBidi" w:cstheme="minorBidi"/>
                <w:i/>
                <w:iCs/>
                <w:color w:val="000000"/>
                <w:sz w:val="18"/>
                <w:szCs w:val="18"/>
              </w:rPr>
              <w:t>Score attribué</w:t>
            </w:r>
          </w:p>
        </w:tc>
        <w:tc>
          <w:tcPr>
            <w:tcW w:w="686" w:type="dxa"/>
            <w:shd w:val="clear" w:color="auto" w:fill="auto"/>
          </w:tcPr>
          <w:p w14:paraId="62DDC626" w14:textId="77777777" w:rsidR="00AA36BE" w:rsidRPr="00B63AEC" w:rsidRDefault="00AA36BE" w:rsidP="00601E53">
            <w:pPr>
              <w:spacing w:before="50" w:after="50" w:line="220" w:lineRule="atLeast"/>
              <w:ind w:right="-79"/>
              <w:rPr>
                <w:rFonts w:asciiTheme="minorBidi" w:hAnsiTheme="minorBidi" w:cstheme="minorBidi"/>
                <w:i/>
                <w:iCs/>
                <w:color w:val="000000"/>
                <w:sz w:val="18"/>
                <w:szCs w:val="18"/>
              </w:rPr>
            </w:pPr>
            <w:r w:rsidRPr="00B63AEC">
              <w:rPr>
                <w:rFonts w:asciiTheme="minorBidi" w:hAnsiTheme="minorBidi" w:cstheme="minorBidi"/>
                <w:i/>
                <w:iCs/>
                <w:color w:val="000000"/>
                <w:sz w:val="18"/>
                <w:szCs w:val="18"/>
              </w:rPr>
              <w:t>Score obtenu</w:t>
            </w:r>
          </w:p>
        </w:tc>
        <w:tc>
          <w:tcPr>
            <w:tcW w:w="1568" w:type="dxa"/>
            <w:shd w:val="clear" w:color="auto" w:fill="auto"/>
            <w:hideMark/>
          </w:tcPr>
          <w:p w14:paraId="62DDC627" w14:textId="77777777" w:rsidR="00AA36BE" w:rsidRPr="00B63AEC" w:rsidRDefault="00AA36BE" w:rsidP="00601E53">
            <w:pPr>
              <w:spacing w:before="50" w:after="50" w:line="220" w:lineRule="atLeast"/>
              <w:ind w:right="-79"/>
              <w:rPr>
                <w:rFonts w:asciiTheme="minorBidi" w:hAnsiTheme="minorBidi" w:cstheme="minorBidi"/>
                <w:i/>
                <w:iCs/>
                <w:color w:val="000000"/>
                <w:sz w:val="18"/>
                <w:szCs w:val="18"/>
                <w:lang w:val="fr-CH"/>
              </w:rPr>
            </w:pPr>
            <w:r w:rsidRPr="00B63AEC">
              <w:rPr>
                <w:rFonts w:asciiTheme="minorBidi" w:hAnsiTheme="minorBidi" w:cstheme="minorBidi"/>
                <w:i/>
                <w:iCs/>
                <w:color w:val="000000"/>
                <w:sz w:val="18"/>
                <w:szCs w:val="18"/>
                <w:lang w:val="fr-CH"/>
              </w:rPr>
              <w:t xml:space="preserve">Score total pour chaque critère </w:t>
            </w:r>
            <w:r w:rsidRPr="00B63AEC">
              <w:rPr>
                <w:rFonts w:asciiTheme="minorBidi" w:hAnsiTheme="minorBidi" w:cstheme="minorBidi"/>
                <w:i/>
                <w:iCs/>
                <w:color w:val="000000"/>
                <w:sz w:val="18"/>
                <w:szCs w:val="18"/>
                <w:lang w:val="fr-CH"/>
              </w:rPr>
              <w:br/>
              <w:t>de hiérarchisation</w:t>
            </w:r>
          </w:p>
        </w:tc>
        <w:tc>
          <w:tcPr>
            <w:tcW w:w="1077" w:type="dxa"/>
          </w:tcPr>
          <w:p w14:paraId="62DDC628" w14:textId="77777777" w:rsidR="00AA36BE" w:rsidRPr="00B63AEC" w:rsidRDefault="00AA36BE" w:rsidP="00601E53">
            <w:pPr>
              <w:spacing w:before="50" w:after="50" w:line="220" w:lineRule="atLeast"/>
              <w:ind w:right="-79"/>
              <w:rPr>
                <w:rFonts w:asciiTheme="minorBidi" w:hAnsiTheme="minorBidi" w:cstheme="minorBidi"/>
                <w:i/>
                <w:iCs/>
                <w:color w:val="000000"/>
                <w:sz w:val="18"/>
                <w:szCs w:val="18"/>
                <w:lang w:val="fr-CH"/>
              </w:rPr>
            </w:pPr>
            <w:r w:rsidRPr="00B63AEC">
              <w:rPr>
                <w:rFonts w:asciiTheme="minorBidi" w:hAnsiTheme="minorBidi" w:cstheme="minorBidi"/>
                <w:i/>
                <w:iCs/>
                <w:color w:val="000000"/>
                <w:sz w:val="18"/>
                <w:szCs w:val="18"/>
                <w:lang w:val="fr-CH"/>
              </w:rPr>
              <w:t>Moyenne pondérée/</w:t>
            </w:r>
            <w:r w:rsidRPr="00B63AEC">
              <w:rPr>
                <w:rFonts w:asciiTheme="minorBidi" w:hAnsiTheme="minorBidi" w:cstheme="minorBidi"/>
                <w:i/>
                <w:iCs/>
                <w:color w:val="000000"/>
                <w:sz w:val="18"/>
                <w:szCs w:val="18"/>
                <w:lang w:val="fr-CH"/>
              </w:rPr>
              <w:br/>
              <w:t>Score final</w:t>
            </w:r>
            <w:r w:rsidRPr="00B63AEC">
              <w:rPr>
                <w:rFonts w:asciiTheme="minorBidi" w:hAnsiTheme="minorBidi" w:cstheme="minorBidi"/>
                <w:i/>
                <w:iCs/>
                <w:color w:val="000000"/>
                <w:sz w:val="18"/>
                <w:szCs w:val="18"/>
                <w:lang w:val="fr-CH"/>
              </w:rPr>
              <w:br/>
              <w:t>(C x H)/100</w:t>
            </w:r>
          </w:p>
        </w:tc>
        <w:tc>
          <w:tcPr>
            <w:tcW w:w="1372" w:type="dxa"/>
            <w:shd w:val="clear" w:color="auto" w:fill="auto"/>
            <w:hideMark/>
          </w:tcPr>
          <w:p w14:paraId="62DDC629" w14:textId="77777777" w:rsidR="00AA36BE" w:rsidRPr="00B63AEC" w:rsidRDefault="00AA36BE" w:rsidP="00601E53">
            <w:pPr>
              <w:spacing w:before="50" w:after="50" w:line="220" w:lineRule="atLeast"/>
              <w:ind w:right="-79"/>
              <w:rPr>
                <w:rFonts w:asciiTheme="minorBidi" w:hAnsiTheme="minorBidi" w:cstheme="minorBidi"/>
                <w:i/>
                <w:iCs/>
                <w:color w:val="000000"/>
                <w:sz w:val="18"/>
                <w:szCs w:val="18"/>
                <w:lang w:val="fr-CH"/>
              </w:rPr>
            </w:pPr>
            <w:r w:rsidRPr="00B63AEC">
              <w:rPr>
                <w:rFonts w:asciiTheme="minorBidi" w:hAnsiTheme="minorBidi" w:cstheme="minorBidi"/>
                <w:i/>
                <w:iCs/>
                <w:color w:val="000000"/>
                <w:sz w:val="18"/>
                <w:szCs w:val="18"/>
              </w:rPr>
              <w:t>Commentaires/</w:t>
            </w:r>
            <w:r w:rsidRPr="00B63AEC">
              <w:rPr>
                <w:rFonts w:asciiTheme="minorBidi" w:hAnsiTheme="minorBidi" w:cstheme="minorBidi"/>
                <w:i/>
                <w:iCs/>
                <w:color w:val="000000"/>
                <w:sz w:val="18"/>
                <w:szCs w:val="18"/>
              </w:rPr>
              <w:br/>
              <w:t>sources</w:t>
            </w:r>
          </w:p>
        </w:tc>
      </w:tr>
      <w:tr w:rsidR="00AA36BE" w:rsidRPr="00B63AEC" w14:paraId="62DDC637" w14:textId="77777777" w:rsidTr="00601E53">
        <w:trPr>
          <w:cantSplit/>
          <w:trHeight w:val="330"/>
        </w:trPr>
        <w:tc>
          <w:tcPr>
            <w:tcW w:w="345" w:type="dxa"/>
            <w:vMerge w:val="restart"/>
            <w:shd w:val="clear" w:color="auto" w:fill="auto"/>
            <w:hideMark/>
          </w:tcPr>
          <w:p w14:paraId="62DDC62B"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1</w:t>
            </w:r>
          </w:p>
        </w:tc>
        <w:tc>
          <w:tcPr>
            <w:tcW w:w="1568" w:type="dxa"/>
            <w:vMerge w:val="restart"/>
            <w:shd w:val="clear" w:color="auto" w:fill="auto"/>
            <w:hideMark/>
          </w:tcPr>
          <w:p w14:paraId="62DDC62C"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Critère d’universalité</w:t>
            </w:r>
          </w:p>
        </w:tc>
        <w:tc>
          <w:tcPr>
            <w:tcW w:w="2016" w:type="dxa"/>
            <w:vMerge w:val="restart"/>
            <w:shd w:val="clear" w:color="auto" w:fill="auto"/>
            <w:hideMark/>
          </w:tcPr>
          <w:p w14:paraId="62DDC62D" w14:textId="77777777" w:rsidR="00AA36BE" w:rsidRPr="00B63AEC" w:rsidRDefault="00AA36BE" w:rsidP="00601E53">
            <w:pPr>
              <w:spacing w:before="50" w:after="50" w:line="220" w:lineRule="atLeast"/>
              <w:ind w:right="-79"/>
              <w:rPr>
                <w:rFonts w:asciiTheme="minorBidi" w:hAnsiTheme="minorBidi" w:cstheme="minorBidi"/>
                <w:sz w:val="18"/>
                <w:szCs w:val="18"/>
                <w:lang w:val="fr-CH"/>
              </w:rPr>
            </w:pPr>
            <w:r w:rsidRPr="00B63AEC">
              <w:rPr>
                <w:rFonts w:asciiTheme="minorBidi" w:hAnsiTheme="minorBidi" w:cstheme="minorBidi"/>
                <w:sz w:val="18"/>
                <w:szCs w:val="18"/>
                <w:lang w:val="fr-CH"/>
              </w:rPr>
              <w:t xml:space="preserve">Évaluation du degré d’impact sur le réseau postal mondial </w:t>
            </w:r>
            <w:r w:rsidRPr="00B63AEC">
              <w:rPr>
                <w:rFonts w:asciiTheme="minorBidi" w:hAnsiTheme="minorBidi" w:cstheme="minorBidi"/>
                <w:sz w:val="18"/>
                <w:szCs w:val="18"/>
                <w:lang w:val="fr-CH"/>
              </w:rPr>
              <w:br/>
              <w:t xml:space="preserve">en déterminant </w:t>
            </w:r>
            <w:r w:rsidRPr="00B63AEC">
              <w:rPr>
                <w:rFonts w:asciiTheme="minorBidi" w:hAnsiTheme="minorBidi" w:cstheme="minorBidi"/>
                <w:sz w:val="18"/>
                <w:szCs w:val="18"/>
                <w:lang w:val="fr-CH"/>
              </w:rPr>
              <w:br/>
              <w:t xml:space="preserve">le nombre d’opérateurs participants ainsi que </w:t>
            </w:r>
            <w:r w:rsidRPr="00B63AEC">
              <w:rPr>
                <w:rFonts w:asciiTheme="minorBidi" w:hAnsiTheme="minorBidi" w:cstheme="minorBidi"/>
                <w:sz w:val="18"/>
                <w:szCs w:val="18"/>
                <w:lang w:val="fr-CH"/>
              </w:rPr>
              <w:br/>
              <w:t xml:space="preserve">le nombre d’opérateurs et le pourcentage </w:t>
            </w:r>
            <w:r w:rsidRPr="00B63AEC">
              <w:rPr>
                <w:rFonts w:asciiTheme="minorBidi" w:hAnsiTheme="minorBidi" w:cstheme="minorBidi"/>
                <w:sz w:val="18"/>
                <w:szCs w:val="18"/>
                <w:lang w:val="fr-CH"/>
              </w:rPr>
              <w:br/>
              <w:t>de flux de courrier concernés par le projet</w:t>
            </w:r>
          </w:p>
        </w:tc>
        <w:tc>
          <w:tcPr>
            <w:tcW w:w="1092" w:type="dxa"/>
            <w:vMerge w:val="restart"/>
          </w:tcPr>
          <w:p w14:paraId="62DDC62E"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50</w:t>
            </w:r>
          </w:p>
        </w:tc>
        <w:tc>
          <w:tcPr>
            <w:tcW w:w="392" w:type="dxa"/>
            <w:vMerge w:val="restart"/>
            <w:shd w:val="clear" w:color="auto" w:fill="auto"/>
            <w:hideMark/>
          </w:tcPr>
          <w:p w14:paraId="62DDC62F"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1.1</w:t>
            </w:r>
          </w:p>
        </w:tc>
        <w:tc>
          <w:tcPr>
            <w:tcW w:w="1161" w:type="dxa"/>
            <w:vMerge w:val="restart"/>
            <w:shd w:val="clear" w:color="auto" w:fill="auto"/>
            <w:hideMark/>
          </w:tcPr>
          <w:p w14:paraId="62DDC630"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Nombre d’opérateurs participants</w:t>
            </w:r>
          </w:p>
        </w:tc>
        <w:tc>
          <w:tcPr>
            <w:tcW w:w="1078" w:type="dxa"/>
            <w:shd w:val="clear" w:color="auto" w:fill="auto"/>
          </w:tcPr>
          <w:p w14:paraId="62DDC631"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 xml:space="preserve">≤ 10 </w:t>
            </w:r>
          </w:p>
        </w:tc>
        <w:tc>
          <w:tcPr>
            <w:tcW w:w="742" w:type="dxa"/>
            <w:shd w:val="clear" w:color="auto" w:fill="auto"/>
          </w:tcPr>
          <w:p w14:paraId="62DDC632"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1</w:t>
            </w:r>
          </w:p>
        </w:tc>
        <w:tc>
          <w:tcPr>
            <w:tcW w:w="686" w:type="dxa"/>
            <w:vMerge w:val="restart"/>
            <w:shd w:val="clear" w:color="auto" w:fill="auto"/>
          </w:tcPr>
          <w:p w14:paraId="62DDC633"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568" w:type="dxa"/>
            <w:vMerge w:val="restart"/>
            <w:shd w:val="clear" w:color="auto" w:fill="auto"/>
            <w:noWrap/>
          </w:tcPr>
          <w:p w14:paraId="62DDC634"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77" w:type="dxa"/>
            <w:vMerge w:val="restart"/>
          </w:tcPr>
          <w:p w14:paraId="62DDC635"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372" w:type="dxa"/>
            <w:vMerge w:val="restart"/>
            <w:shd w:val="clear" w:color="auto" w:fill="auto"/>
            <w:hideMark/>
          </w:tcPr>
          <w:p w14:paraId="62DDC636"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r w:rsidRPr="00B63AEC">
              <w:rPr>
                <w:rFonts w:asciiTheme="minorBidi" w:hAnsiTheme="minorBidi" w:cstheme="minorBidi"/>
                <w:color w:val="000000"/>
                <w:sz w:val="18"/>
                <w:szCs w:val="18"/>
                <w:lang w:val="fr-CH"/>
              </w:rPr>
              <w:t xml:space="preserve">Analyse préliminaire, matrices des livrables des groupes </w:t>
            </w:r>
          </w:p>
        </w:tc>
      </w:tr>
      <w:tr w:rsidR="00AA36BE" w:rsidRPr="00B63AEC" w14:paraId="62DDC644" w14:textId="77777777" w:rsidTr="00601E53">
        <w:trPr>
          <w:cantSplit/>
          <w:trHeight w:val="345"/>
        </w:trPr>
        <w:tc>
          <w:tcPr>
            <w:tcW w:w="345" w:type="dxa"/>
            <w:vMerge/>
            <w:shd w:val="clear" w:color="auto" w:fill="auto"/>
          </w:tcPr>
          <w:p w14:paraId="62DDC638"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1568" w:type="dxa"/>
            <w:vMerge/>
            <w:shd w:val="clear" w:color="auto" w:fill="auto"/>
          </w:tcPr>
          <w:p w14:paraId="62DDC639"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2016" w:type="dxa"/>
            <w:vMerge/>
            <w:shd w:val="clear" w:color="auto" w:fill="auto"/>
          </w:tcPr>
          <w:p w14:paraId="62DDC63A" w14:textId="77777777" w:rsidR="00AA36BE" w:rsidRPr="00B63AEC" w:rsidRDefault="00AA36BE" w:rsidP="00601E53">
            <w:pPr>
              <w:spacing w:before="50" w:after="50" w:line="220" w:lineRule="atLeast"/>
              <w:ind w:right="-79"/>
              <w:rPr>
                <w:rFonts w:asciiTheme="minorBidi" w:hAnsiTheme="minorBidi" w:cstheme="minorBidi"/>
                <w:sz w:val="18"/>
                <w:szCs w:val="18"/>
                <w:lang w:val="fr-CH"/>
              </w:rPr>
            </w:pPr>
          </w:p>
        </w:tc>
        <w:tc>
          <w:tcPr>
            <w:tcW w:w="1092" w:type="dxa"/>
            <w:vMerge/>
            <w:vAlign w:val="center"/>
          </w:tcPr>
          <w:p w14:paraId="62DDC63B"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392" w:type="dxa"/>
            <w:vMerge/>
            <w:shd w:val="clear" w:color="auto" w:fill="auto"/>
          </w:tcPr>
          <w:p w14:paraId="62DDC63C"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1161" w:type="dxa"/>
            <w:vMerge/>
            <w:shd w:val="clear" w:color="auto" w:fill="auto"/>
          </w:tcPr>
          <w:p w14:paraId="62DDC63D"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1078" w:type="dxa"/>
            <w:shd w:val="clear" w:color="auto" w:fill="auto"/>
          </w:tcPr>
          <w:p w14:paraId="62DDC63E"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&gt; 10 et ≤ 25</w:t>
            </w:r>
          </w:p>
        </w:tc>
        <w:tc>
          <w:tcPr>
            <w:tcW w:w="742" w:type="dxa"/>
            <w:shd w:val="clear" w:color="auto" w:fill="auto"/>
          </w:tcPr>
          <w:p w14:paraId="62DDC63F"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2</w:t>
            </w:r>
          </w:p>
        </w:tc>
        <w:tc>
          <w:tcPr>
            <w:tcW w:w="686" w:type="dxa"/>
            <w:vMerge/>
            <w:shd w:val="clear" w:color="auto" w:fill="auto"/>
          </w:tcPr>
          <w:p w14:paraId="62DDC640"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568" w:type="dxa"/>
            <w:vMerge/>
            <w:shd w:val="clear" w:color="auto" w:fill="auto"/>
            <w:noWrap/>
          </w:tcPr>
          <w:p w14:paraId="62DDC641"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77" w:type="dxa"/>
            <w:vMerge/>
          </w:tcPr>
          <w:p w14:paraId="62DDC642"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372" w:type="dxa"/>
            <w:vMerge/>
            <w:shd w:val="clear" w:color="auto" w:fill="auto"/>
          </w:tcPr>
          <w:p w14:paraId="62DDC643"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r>
      <w:tr w:rsidR="00AA36BE" w:rsidRPr="00B63AEC" w14:paraId="62DDC651" w14:textId="77777777" w:rsidTr="00601E53">
        <w:trPr>
          <w:cantSplit/>
          <w:trHeight w:val="180"/>
        </w:trPr>
        <w:tc>
          <w:tcPr>
            <w:tcW w:w="345" w:type="dxa"/>
            <w:vMerge/>
            <w:shd w:val="clear" w:color="auto" w:fill="auto"/>
          </w:tcPr>
          <w:p w14:paraId="62DDC645"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568" w:type="dxa"/>
            <w:vMerge/>
            <w:shd w:val="clear" w:color="auto" w:fill="auto"/>
          </w:tcPr>
          <w:p w14:paraId="62DDC646"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2016" w:type="dxa"/>
            <w:vMerge/>
            <w:shd w:val="clear" w:color="auto" w:fill="auto"/>
          </w:tcPr>
          <w:p w14:paraId="62DDC647" w14:textId="77777777" w:rsidR="00AA36BE" w:rsidRPr="00B63AEC" w:rsidRDefault="00AA36BE" w:rsidP="00601E53">
            <w:pPr>
              <w:spacing w:before="50" w:after="50" w:line="220" w:lineRule="atLeast"/>
              <w:ind w:right="-79"/>
              <w:rPr>
                <w:rFonts w:asciiTheme="minorBidi" w:hAnsiTheme="minorBidi" w:cstheme="minorBidi"/>
                <w:sz w:val="18"/>
                <w:szCs w:val="18"/>
              </w:rPr>
            </w:pPr>
          </w:p>
        </w:tc>
        <w:tc>
          <w:tcPr>
            <w:tcW w:w="1092" w:type="dxa"/>
            <w:vMerge/>
            <w:vAlign w:val="center"/>
          </w:tcPr>
          <w:p w14:paraId="62DDC648"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392" w:type="dxa"/>
            <w:vMerge/>
            <w:shd w:val="clear" w:color="auto" w:fill="auto"/>
          </w:tcPr>
          <w:p w14:paraId="62DDC649"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161" w:type="dxa"/>
            <w:vMerge/>
            <w:shd w:val="clear" w:color="auto" w:fill="auto"/>
          </w:tcPr>
          <w:p w14:paraId="62DDC64A"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78" w:type="dxa"/>
            <w:shd w:val="clear" w:color="auto" w:fill="auto"/>
          </w:tcPr>
          <w:p w14:paraId="62DDC64B"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&gt; 25 et ≤ 50</w:t>
            </w:r>
          </w:p>
        </w:tc>
        <w:tc>
          <w:tcPr>
            <w:tcW w:w="742" w:type="dxa"/>
            <w:shd w:val="clear" w:color="auto" w:fill="auto"/>
          </w:tcPr>
          <w:p w14:paraId="62DDC64C"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3</w:t>
            </w:r>
          </w:p>
        </w:tc>
        <w:tc>
          <w:tcPr>
            <w:tcW w:w="686" w:type="dxa"/>
            <w:vMerge/>
            <w:shd w:val="clear" w:color="auto" w:fill="auto"/>
          </w:tcPr>
          <w:p w14:paraId="62DDC64D"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568" w:type="dxa"/>
            <w:vMerge/>
            <w:shd w:val="clear" w:color="auto" w:fill="auto"/>
            <w:noWrap/>
          </w:tcPr>
          <w:p w14:paraId="62DDC64E"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77" w:type="dxa"/>
            <w:vMerge/>
          </w:tcPr>
          <w:p w14:paraId="62DDC64F"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372" w:type="dxa"/>
            <w:vMerge/>
            <w:shd w:val="clear" w:color="auto" w:fill="auto"/>
          </w:tcPr>
          <w:p w14:paraId="62DDC650"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r>
      <w:tr w:rsidR="00AA36BE" w:rsidRPr="00B63AEC" w14:paraId="62DDC65E" w14:textId="77777777" w:rsidTr="00601E53">
        <w:trPr>
          <w:cantSplit/>
          <w:trHeight w:val="48"/>
        </w:trPr>
        <w:tc>
          <w:tcPr>
            <w:tcW w:w="345" w:type="dxa"/>
            <w:vMerge/>
            <w:shd w:val="clear" w:color="auto" w:fill="auto"/>
          </w:tcPr>
          <w:p w14:paraId="62DDC652"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568" w:type="dxa"/>
            <w:vMerge/>
            <w:shd w:val="clear" w:color="auto" w:fill="auto"/>
          </w:tcPr>
          <w:p w14:paraId="62DDC653"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2016" w:type="dxa"/>
            <w:vMerge/>
            <w:shd w:val="clear" w:color="auto" w:fill="auto"/>
          </w:tcPr>
          <w:p w14:paraId="62DDC654" w14:textId="77777777" w:rsidR="00AA36BE" w:rsidRPr="00B63AEC" w:rsidRDefault="00AA36BE" w:rsidP="00601E53">
            <w:pPr>
              <w:spacing w:before="50" w:after="50" w:line="220" w:lineRule="atLeast"/>
              <w:ind w:right="-79"/>
              <w:rPr>
                <w:rFonts w:asciiTheme="minorBidi" w:hAnsiTheme="minorBidi" w:cstheme="minorBidi"/>
                <w:sz w:val="18"/>
                <w:szCs w:val="18"/>
              </w:rPr>
            </w:pPr>
          </w:p>
        </w:tc>
        <w:tc>
          <w:tcPr>
            <w:tcW w:w="1092" w:type="dxa"/>
            <w:vMerge/>
            <w:vAlign w:val="center"/>
          </w:tcPr>
          <w:p w14:paraId="62DDC655"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392" w:type="dxa"/>
            <w:vMerge/>
            <w:shd w:val="clear" w:color="auto" w:fill="auto"/>
          </w:tcPr>
          <w:p w14:paraId="62DDC656"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161" w:type="dxa"/>
            <w:vMerge/>
            <w:shd w:val="clear" w:color="auto" w:fill="auto"/>
          </w:tcPr>
          <w:p w14:paraId="62DDC657"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78" w:type="dxa"/>
            <w:shd w:val="clear" w:color="auto" w:fill="auto"/>
          </w:tcPr>
          <w:p w14:paraId="62DDC658"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 xml:space="preserve">&gt; 50 </w:t>
            </w:r>
          </w:p>
        </w:tc>
        <w:tc>
          <w:tcPr>
            <w:tcW w:w="742" w:type="dxa"/>
            <w:shd w:val="clear" w:color="auto" w:fill="auto"/>
          </w:tcPr>
          <w:p w14:paraId="62DDC659"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4</w:t>
            </w:r>
          </w:p>
        </w:tc>
        <w:tc>
          <w:tcPr>
            <w:tcW w:w="686" w:type="dxa"/>
            <w:vMerge/>
            <w:tcBorders>
              <w:bottom w:val="nil"/>
            </w:tcBorders>
            <w:shd w:val="clear" w:color="auto" w:fill="auto"/>
          </w:tcPr>
          <w:p w14:paraId="62DDC65A"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568" w:type="dxa"/>
            <w:vMerge/>
            <w:shd w:val="clear" w:color="auto" w:fill="auto"/>
            <w:noWrap/>
          </w:tcPr>
          <w:p w14:paraId="62DDC65B"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77" w:type="dxa"/>
            <w:vMerge/>
          </w:tcPr>
          <w:p w14:paraId="62DDC65C"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372" w:type="dxa"/>
            <w:vMerge/>
            <w:shd w:val="clear" w:color="auto" w:fill="auto"/>
          </w:tcPr>
          <w:p w14:paraId="62DDC65D"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r>
      <w:tr w:rsidR="00AA36BE" w:rsidRPr="00B63AEC" w14:paraId="62DDC66B" w14:textId="77777777" w:rsidTr="00601E53">
        <w:trPr>
          <w:cantSplit/>
          <w:trHeight w:val="48"/>
        </w:trPr>
        <w:tc>
          <w:tcPr>
            <w:tcW w:w="345" w:type="dxa"/>
            <w:vMerge/>
            <w:shd w:val="clear" w:color="auto" w:fill="auto"/>
            <w:hideMark/>
          </w:tcPr>
          <w:p w14:paraId="62DDC65F"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568" w:type="dxa"/>
            <w:vMerge/>
            <w:shd w:val="clear" w:color="auto" w:fill="auto"/>
            <w:hideMark/>
          </w:tcPr>
          <w:p w14:paraId="62DDC660"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2016" w:type="dxa"/>
            <w:vMerge/>
            <w:shd w:val="clear" w:color="auto" w:fill="auto"/>
            <w:hideMark/>
          </w:tcPr>
          <w:p w14:paraId="62DDC661"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92" w:type="dxa"/>
            <w:vMerge/>
            <w:vAlign w:val="center"/>
          </w:tcPr>
          <w:p w14:paraId="62DDC662"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392" w:type="dxa"/>
            <w:vMerge w:val="restart"/>
            <w:shd w:val="clear" w:color="auto" w:fill="auto"/>
            <w:hideMark/>
          </w:tcPr>
          <w:p w14:paraId="62DDC663"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1.2</w:t>
            </w:r>
          </w:p>
        </w:tc>
        <w:tc>
          <w:tcPr>
            <w:tcW w:w="1161" w:type="dxa"/>
            <w:vMerge w:val="restart"/>
            <w:shd w:val="clear" w:color="auto" w:fill="auto"/>
            <w:hideMark/>
          </w:tcPr>
          <w:p w14:paraId="62DDC664"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Nombre d’opérateurs concernés</w:t>
            </w:r>
          </w:p>
        </w:tc>
        <w:tc>
          <w:tcPr>
            <w:tcW w:w="1078" w:type="dxa"/>
            <w:shd w:val="clear" w:color="auto" w:fill="auto"/>
          </w:tcPr>
          <w:p w14:paraId="62DDC665"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 xml:space="preserve">≤ 20 </w:t>
            </w:r>
          </w:p>
        </w:tc>
        <w:tc>
          <w:tcPr>
            <w:tcW w:w="742" w:type="dxa"/>
            <w:shd w:val="clear" w:color="auto" w:fill="auto"/>
          </w:tcPr>
          <w:p w14:paraId="62DDC666"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1</w:t>
            </w:r>
          </w:p>
        </w:tc>
        <w:tc>
          <w:tcPr>
            <w:tcW w:w="686" w:type="dxa"/>
            <w:vMerge w:val="restart"/>
            <w:tcBorders>
              <w:top w:val="nil"/>
              <w:bottom w:val="nil"/>
            </w:tcBorders>
            <w:shd w:val="clear" w:color="auto" w:fill="auto"/>
          </w:tcPr>
          <w:p w14:paraId="62DDC667"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568" w:type="dxa"/>
            <w:vMerge/>
            <w:shd w:val="clear" w:color="auto" w:fill="auto"/>
            <w:noWrap/>
            <w:hideMark/>
          </w:tcPr>
          <w:p w14:paraId="62DDC668"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77" w:type="dxa"/>
            <w:vMerge/>
          </w:tcPr>
          <w:p w14:paraId="62DDC669"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372" w:type="dxa"/>
            <w:vMerge w:val="restart"/>
            <w:shd w:val="clear" w:color="auto" w:fill="auto"/>
            <w:noWrap/>
            <w:hideMark/>
          </w:tcPr>
          <w:p w14:paraId="62DDC66A"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r w:rsidRPr="00B63AEC">
              <w:rPr>
                <w:rFonts w:asciiTheme="minorBidi" w:hAnsiTheme="minorBidi" w:cstheme="minorBidi"/>
                <w:color w:val="000000"/>
                <w:sz w:val="18"/>
                <w:szCs w:val="18"/>
                <w:lang w:val="fr-CH"/>
              </w:rPr>
              <w:t>Analyse préliminaire, matrices des livrables des groupes</w:t>
            </w:r>
          </w:p>
        </w:tc>
      </w:tr>
      <w:tr w:rsidR="00AA36BE" w:rsidRPr="00B63AEC" w14:paraId="62DDC678" w14:textId="77777777" w:rsidTr="00601E53">
        <w:trPr>
          <w:cantSplit/>
          <w:trHeight w:val="360"/>
        </w:trPr>
        <w:tc>
          <w:tcPr>
            <w:tcW w:w="345" w:type="dxa"/>
            <w:vMerge/>
            <w:shd w:val="clear" w:color="auto" w:fill="auto"/>
          </w:tcPr>
          <w:p w14:paraId="62DDC66C"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1568" w:type="dxa"/>
            <w:vMerge/>
            <w:shd w:val="clear" w:color="auto" w:fill="auto"/>
          </w:tcPr>
          <w:p w14:paraId="62DDC66D"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2016" w:type="dxa"/>
            <w:vMerge/>
            <w:shd w:val="clear" w:color="auto" w:fill="auto"/>
          </w:tcPr>
          <w:p w14:paraId="62DDC66E"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1092" w:type="dxa"/>
            <w:vMerge/>
            <w:vAlign w:val="center"/>
          </w:tcPr>
          <w:p w14:paraId="62DDC66F"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392" w:type="dxa"/>
            <w:vMerge/>
            <w:shd w:val="clear" w:color="auto" w:fill="auto"/>
          </w:tcPr>
          <w:p w14:paraId="62DDC670"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1161" w:type="dxa"/>
            <w:vMerge/>
            <w:shd w:val="clear" w:color="auto" w:fill="auto"/>
          </w:tcPr>
          <w:p w14:paraId="62DDC671"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1078" w:type="dxa"/>
            <w:shd w:val="clear" w:color="auto" w:fill="auto"/>
          </w:tcPr>
          <w:p w14:paraId="62DDC672"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&gt; 20 et ≤ 50</w:t>
            </w:r>
          </w:p>
        </w:tc>
        <w:tc>
          <w:tcPr>
            <w:tcW w:w="742" w:type="dxa"/>
            <w:shd w:val="clear" w:color="auto" w:fill="auto"/>
          </w:tcPr>
          <w:p w14:paraId="62DDC673"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2</w:t>
            </w:r>
          </w:p>
        </w:tc>
        <w:tc>
          <w:tcPr>
            <w:tcW w:w="686" w:type="dxa"/>
            <w:vMerge/>
            <w:tcBorders>
              <w:bottom w:val="nil"/>
            </w:tcBorders>
            <w:shd w:val="clear" w:color="auto" w:fill="auto"/>
          </w:tcPr>
          <w:p w14:paraId="62DDC674"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568" w:type="dxa"/>
            <w:vMerge/>
            <w:shd w:val="clear" w:color="auto" w:fill="auto"/>
            <w:noWrap/>
          </w:tcPr>
          <w:p w14:paraId="62DDC675"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77" w:type="dxa"/>
            <w:vMerge/>
          </w:tcPr>
          <w:p w14:paraId="62DDC676"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372" w:type="dxa"/>
            <w:vMerge/>
            <w:shd w:val="clear" w:color="auto" w:fill="auto"/>
            <w:noWrap/>
          </w:tcPr>
          <w:p w14:paraId="62DDC677"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r>
      <w:tr w:rsidR="00AA36BE" w:rsidRPr="00B63AEC" w14:paraId="62DDC685" w14:textId="77777777" w:rsidTr="00601E53">
        <w:trPr>
          <w:cantSplit/>
          <w:trHeight w:val="315"/>
        </w:trPr>
        <w:tc>
          <w:tcPr>
            <w:tcW w:w="345" w:type="dxa"/>
            <w:vMerge/>
            <w:shd w:val="clear" w:color="auto" w:fill="auto"/>
          </w:tcPr>
          <w:p w14:paraId="62DDC679"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568" w:type="dxa"/>
            <w:vMerge/>
            <w:shd w:val="clear" w:color="auto" w:fill="auto"/>
          </w:tcPr>
          <w:p w14:paraId="62DDC67A"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2016" w:type="dxa"/>
            <w:vMerge/>
            <w:shd w:val="clear" w:color="auto" w:fill="auto"/>
          </w:tcPr>
          <w:p w14:paraId="62DDC67B"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92" w:type="dxa"/>
            <w:vMerge/>
            <w:vAlign w:val="center"/>
          </w:tcPr>
          <w:p w14:paraId="62DDC67C"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392" w:type="dxa"/>
            <w:vMerge/>
            <w:shd w:val="clear" w:color="auto" w:fill="auto"/>
          </w:tcPr>
          <w:p w14:paraId="62DDC67D"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161" w:type="dxa"/>
            <w:vMerge/>
            <w:shd w:val="clear" w:color="auto" w:fill="auto"/>
          </w:tcPr>
          <w:p w14:paraId="62DDC67E"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78" w:type="dxa"/>
            <w:shd w:val="clear" w:color="auto" w:fill="auto"/>
          </w:tcPr>
          <w:p w14:paraId="62DDC67F"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 xml:space="preserve">&gt; 50 </w:t>
            </w:r>
          </w:p>
        </w:tc>
        <w:tc>
          <w:tcPr>
            <w:tcW w:w="742" w:type="dxa"/>
            <w:shd w:val="clear" w:color="auto" w:fill="auto"/>
          </w:tcPr>
          <w:p w14:paraId="62DDC680"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3</w:t>
            </w:r>
          </w:p>
        </w:tc>
        <w:tc>
          <w:tcPr>
            <w:tcW w:w="686" w:type="dxa"/>
            <w:vMerge/>
            <w:tcBorders>
              <w:bottom w:val="nil"/>
            </w:tcBorders>
            <w:shd w:val="clear" w:color="auto" w:fill="auto"/>
          </w:tcPr>
          <w:p w14:paraId="62DDC681"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568" w:type="dxa"/>
            <w:vMerge/>
            <w:shd w:val="clear" w:color="auto" w:fill="auto"/>
            <w:noWrap/>
          </w:tcPr>
          <w:p w14:paraId="62DDC682"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77" w:type="dxa"/>
            <w:vMerge/>
          </w:tcPr>
          <w:p w14:paraId="62DDC683"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372" w:type="dxa"/>
            <w:vMerge/>
            <w:shd w:val="clear" w:color="auto" w:fill="auto"/>
            <w:noWrap/>
          </w:tcPr>
          <w:p w14:paraId="62DDC684"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r>
      <w:tr w:rsidR="00AA36BE" w:rsidRPr="00B63AEC" w14:paraId="62DDC692" w14:textId="77777777" w:rsidTr="00601E53">
        <w:trPr>
          <w:cantSplit/>
          <w:trHeight w:val="288"/>
        </w:trPr>
        <w:tc>
          <w:tcPr>
            <w:tcW w:w="345" w:type="dxa"/>
            <w:vMerge/>
            <w:shd w:val="clear" w:color="auto" w:fill="auto"/>
            <w:hideMark/>
          </w:tcPr>
          <w:p w14:paraId="62DDC686"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568" w:type="dxa"/>
            <w:vMerge/>
            <w:shd w:val="clear" w:color="auto" w:fill="auto"/>
            <w:hideMark/>
          </w:tcPr>
          <w:p w14:paraId="62DDC687"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2016" w:type="dxa"/>
            <w:vMerge/>
            <w:shd w:val="clear" w:color="auto" w:fill="auto"/>
            <w:hideMark/>
          </w:tcPr>
          <w:p w14:paraId="62DDC688"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92" w:type="dxa"/>
            <w:vMerge/>
            <w:vAlign w:val="center"/>
          </w:tcPr>
          <w:p w14:paraId="62DDC689"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392" w:type="dxa"/>
            <w:vMerge w:val="restart"/>
            <w:shd w:val="clear" w:color="auto" w:fill="auto"/>
            <w:hideMark/>
          </w:tcPr>
          <w:p w14:paraId="62DDC68A"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1.3</w:t>
            </w:r>
          </w:p>
        </w:tc>
        <w:tc>
          <w:tcPr>
            <w:tcW w:w="1161" w:type="dxa"/>
            <w:vMerge w:val="restart"/>
            <w:shd w:val="clear" w:color="auto" w:fill="auto"/>
            <w:hideMark/>
          </w:tcPr>
          <w:p w14:paraId="62DDC68B"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r w:rsidRPr="00B63AEC">
              <w:rPr>
                <w:rFonts w:asciiTheme="minorBidi" w:hAnsiTheme="minorBidi" w:cstheme="minorBidi"/>
                <w:color w:val="000000"/>
                <w:sz w:val="18"/>
                <w:szCs w:val="18"/>
                <w:lang w:val="fr-CH"/>
              </w:rPr>
              <w:t>Pourcentage de flux</w:t>
            </w:r>
            <w:r w:rsidRPr="00B63AEC">
              <w:rPr>
                <w:rFonts w:asciiTheme="minorBidi" w:hAnsiTheme="minorBidi" w:cstheme="minorBidi"/>
                <w:color w:val="000000"/>
                <w:sz w:val="18"/>
                <w:szCs w:val="18"/>
                <w:lang w:val="fr-CH"/>
              </w:rPr>
              <w:br/>
              <w:t>de courrier</w:t>
            </w:r>
            <w:r w:rsidRPr="00B63AEC">
              <w:rPr>
                <w:rStyle w:val="Appelnotedebasdep"/>
                <w:rFonts w:asciiTheme="minorBidi" w:hAnsiTheme="minorBidi" w:cstheme="minorBidi"/>
                <w:color w:val="000000"/>
                <w:lang w:val="fr-CH"/>
              </w:rPr>
              <w:footnoteReference w:id="2"/>
            </w:r>
            <w:r w:rsidRPr="00B63AEC">
              <w:rPr>
                <w:rFonts w:asciiTheme="minorBidi" w:hAnsiTheme="minorBidi" w:cstheme="minorBidi"/>
                <w:color w:val="000000"/>
                <w:sz w:val="18"/>
                <w:szCs w:val="18"/>
                <w:lang w:val="fr-CH"/>
              </w:rPr>
              <w:t xml:space="preserve"> concernés </w:t>
            </w:r>
          </w:p>
        </w:tc>
        <w:tc>
          <w:tcPr>
            <w:tcW w:w="1078" w:type="dxa"/>
            <w:shd w:val="clear" w:color="auto" w:fill="auto"/>
          </w:tcPr>
          <w:p w14:paraId="62DDC68C"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 xml:space="preserve">≤ 20% </w:t>
            </w:r>
          </w:p>
        </w:tc>
        <w:tc>
          <w:tcPr>
            <w:tcW w:w="742" w:type="dxa"/>
            <w:shd w:val="clear" w:color="auto" w:fill="auto"/>
            <w:noWrap/>
          </w:tcPr>
          <w:p w14:paraId="62DDC68D"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1</w:t>
            </w:r>
          </w:p>
        </w:tc>
        <w:tc>
          <w:tcPr>
            <w:tcW w:w="686" w:type="dxa"/>
            <w:vMerge w:val="restart"/>
            <w:tcBorders>
              <w:top w:val="nil"/>
            </w:tcBorders>
            <w:shd w:val="clear" w:color="auto" w:fill="auto"/>
          </w:tcPr>
          <w:p w14:paraId="62DDC68E"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568" w:type="dxa"/>
            <w:vMerge/>
            <w:shd w:val="clear" w:color="auto" w:fill="auto"/>
            <w:noWrap/>
            <w:hideMark/>
          </w:tcPr>
          <w:p w14:paraId="62DDC68F"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77" w:type="dxa"/>
            <w:vMerge/>
          </w:tcPr>
          <w:p w14:paraId="62DDC690"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372" w:type="dxa"/>
            <w:vMerge w:val="restart"/>
            <w:shd w:val="clear" w:color="auto" w:fill="auto"/>
            <w:noWrap/>
            <w:hideMark/>
          </w:tcPr>
          <w:p w14:paraId="62DDC691"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r w:rsidRPr="00B63AEC">
              <w:rPr>
                <w:rFonts w:asciiTheme="minorBidi" w:hAnsiTheme="minorBidi" w:cstheme="minorBidi"/>
                <w:color w:val="000000"/>
                <w:sz w:val="18"/>
                <w:szCs w:val="18"/>
                <w:lang w:val="fr-CH"/>
              </w:rPr>
              <w:t xml:space="preserve">Système </w:t>
            </w:r>
            <w:r w:rsidRPr="00B63AEC">
              <w:rPr>
                <w:rFonts w:asciiTheme="minorBidi" w:hAnsiTheme="minorBidi" w:cstheme="minorBidi"/>
                <w:color w:val="000000"/>
                <w:sz w:val="18"/>
                <w:szCs w:val="18"/>
                <w:lang w:val="fr-CH"/>
              </w:rPr>
              <w:br/>
              <w:t xml:space="preserve">de contrôle </w:t>
            </w:r>
            <w:r w:rsidRPr="00B63AEC">
              <w:rPr>
                <w:rFonts w:asciiTheme="minorBidi" w:hAnsiTheme="minorBidi" w:cstheme="minorBidi"/>
                <w:color w:val="000000"/>
                <w:sz w:val="18"/>
                <w:szCs w:val="18"/>
                <w:lang w:val="fr-CH"/>
              </w:rPr>
              <w:br/>
              <w:t xml:space="preserve">de la qualité, statistique des services postaux </w:t>
            </w:r>
          </w:p>
        </w:tc>
      </w:tr>
      <w:tr w:rsidR="00AA36BE" w:rsidRPr="00B63AEC" w14:paraId="62DDC69F" w14:textId="77777777" w:rsidTr="00601E53">
        <w:trPr>
          <w:cantSplit/>
          <w:trHeight w:val="60"/>
        </w:trPr>
        <w:tc>
          <w:tcPr>
            <w:tcW w:w="345" w:type="dxa"/>
            <w:vMerge/>
            <w:shd w:val="clear" w:color="auto" w:fill="auto"/>
            <w:hideMark/>
          </w:tcPr>
          <w:p w14:paraId="62DDC693"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1568" w:type="dxa"/>
            <w:vMerge/>
            <w:shd w:val="clear" w:color="auto" w:fill="auto"/>
            <w:hideMark/>
          </w:tcPr>
          <w:p w14:paraId="62DDC694"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2016" w:type="dxa"/>
            <w:vMerge/>
            <w:shd w:val="clear" w:color="auto" w:fill="auto"/>
            <w:hideMark/>
          </w:tcPr>
          <w:p w14:paraId="62DDC695"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1092" w:type="dxa"/>
            <w:vMerge/>
            <w:vAlign w:val="center"/>
          </w:tcPr>
          <w:p w14:paraId="62DDC696"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392" w:type="dxa"/>
            <w:vMerge/>
            <w:shd w:val="clear" w:color="auto" w:fill="auto"/>
            <w:hideMark/>
          </w:tcPr>
          <w:p w14:paraId="62DDC697"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1161" w:type="dxa"/>
            <w:vMerge/>
            <w:shd w:val="clear" w:color="auto" w:fill="auto"/>
            <w:hideMark/>
          </w:tcPr>
          <w:p w14:paraId="62DDC698"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1078" w:type="dxa"/>
            <w:shd w:val="clear" w:color="auto" w:fill="auto"/>
          </w:tcPr>
          <w:p w14:paraId="62DDC699"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 xml:space="preserve">&gt; 20% </w:t>
            </w:r>
            <w:r w:rsidRPr="00B63AEC">
              <w:rPr>
                <w:rFonts w:asciiTheme="minorBidi" w:hAnsiTheme="minorBidi" w:cstheme="minorBidi"/>
                <w:color w:val="000000"/>
                <w:sz w:val="18"/>
                <w:szCs w:val="18"/>
              </w:rPr>
              <w:br/>
              <w:t xml:space="preserve">et ≤ 50% </w:t>
            </w:r>
          </w:p>
        </w:tc>
        <w:tc>
          <w:tcPr>
            <w:tcW w:w="742" w:type="dxa"/>
            <w:shd w:val="clear" w:color="auto" w:fill="auto"/>
            <w:noWrap/>
          </w:tcPr>
          <w:p w14:paraId="62DDC69A"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2</w:t>
            </w:r>
          </w:p>
        </w:tc>
        <w:tc>
          <w:tcPr>
            <w:tcW w:w="686" w:type="dxa"/>
            <w:vMerge/>
            <w:shd w:val="clear" w:color="auto" w:fill="auto"/>
          </w:tcPr>
          <w:p w14:paraId="62DDC69B"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568" w:type="dxa"/>
            <w:vMerge/>
            <w:shd w:val="clear" w:color="auto" w:fill="auto"/>
            <w:noWrap/>
            <w:hideMark/>
          </w:tcPr>
          <w:p w14:paraId="62DDC69C"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77" w:type="dxa"/>
            <w:vMerge/>
          </w:tcPr>
          <w:p w14:paraId="62DDC69D"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372" w:type="dxa"/>
            <w:vMerge/>
            <w:shd w:val="clear" w:color="auto" w:fill="auto"/>
            <w:noWrap/>
            <w:hideMark/>
          </w:tcPr>
          <w:p w14:paraId="62DDC69E"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r>
      <w:tr w:rsidR="00AA36BE" w:rsidRPr="00B63AEC" w14:paraId="62DDC6AC" w14:textId="77777777" w:rsidTr="00601E53">
        <w:trPr>
          <w:cantSplit/>
          <w:trHeight w:val="294"/>
        </w:trPr>
        <w:tc>
          <w:tcPr>
            <w:tcW w:w="345" w:type="dxa"/>
            <w:vMerge/>
            <w:shd w:val="clear" w:color="auto" w:fill="auto"/>
            <w:hideMark/>
          </w:tcPr>
          <w:p w14:paraId="62DDC6A0"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568" w:type="dxa"/>
            <w:vMerge/>
            <w:shd w:val="clear" w:color="auto" w:fill="auto"/>
            <w:hideMark/>
          </w:tcPr>
          <w:p w14:paraId="62DDC6A1"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2016" w:type="dxa"/>
            <w:vMerge/>
            <w:shd w:val="clear" w:color="auto" w:fill="auto"/>
            <w:hideMark/>
          </w:tcPr>
          <w:p w14:paraId="62DDC6A2"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92" w:type="dxa"/>
            <w:vMerge/>
            <w:vAlign w:val="center"/>
          </w:tcPr>
          <w:p w14:paraId="62DDC6A3"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392" w:type="dxa"/>
            <w:vMerge/>
            <w:shd w:val="clear" w:color="auto" w:fill="auto"/>
            <w:hideMark/>
          </w:tcPr>
          <w:p w14:paraId="62DDC6A4"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161" w:type="dxa"/>
            <w:vMerge/>
            <w:shd w:val="clear" w:color="auto" w:fill="auto"/>
            <w:hideMark/>
          </w:tcPr>
          <w:p w14:paraId="62DDC6A5"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78" w:type="dxa"/>
            <w:shd w:val="clear" w:color="auto" w:fill="auto"/>
          </w:tcPr>
          <w:p w14:paraId="62DDC6A6"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 xml:space="preserve">&gt;50% </w:t>
            </w:r>
          </w:p>
        </w:tc>
        <w:tc>
          <w:tcPr>
            <w:tcW w:w="742" w:type="dxa"/>
            <w:shd w:val="clear" w:color="auto" w:fill="auto"/>
            <w:noWrap/>
          </w:tcPr>
          <w:p w14:paraId="62DDC6A7"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3</w:t>
            </w:r>
          </w:p>
        </w:tc>
        <w:tc>
          <w:tcPr>
            <w:tcW w:w="686" w:type="dxa"/>
            <w:vMerge/>
            <w:shd w:val="clear" w:color="auto" w:fill="auto"/>
          </w:tcPr>
          <w:p w14:paraId="62DDC6A8"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568" w:type="dxa"/>
            <w:vMerge/>
            <w:shd w:val="clear" w:color="auto" w:fill="auto"/>
            <w:noWrap/>
            <w:hideMark/>
          </w:tcPr>
          <w:p w14:paraId="62DDC6A9"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77" w:type="dxa"/>
            <w:vMerge/>
          </w:tcPr>
          <w:p w14:paraId="62DDC6AA"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372" w:type="dxa"/>
            <w:vMerge/>
            <w:shd w:val="clear" w:color="auto" w:fill="auto"/>
            <w:noWrap/>
            <w:hideMark/>
          </w:tcPr>
          <w:p w14:paraId="62DDC6AB"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r>
      <w:tr w:rsidR="00AA36BE" w:rsidRPr="00B63AEC" w14:paraId="62DDC6B9" w14:textId="77777777" w:rsidTr="00601E53">
        <w:trPr>
          <w:cantSplit/>
          <w:trHeight w:val="92"/>
        </w:trPr>
        <w:tc>
          <w:tcPr>
            <w:tcW w:w="345" w:type="dxa"/>
            <w:vMerge w:val="restart"/>
            <w:shd w:val="clear" w:color="auto" w:fill="auto"/>
          </w:tcPr>
          <w:p w14:paraId="62DDC6AD"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2</w:t>
            </w:r>
          </w:p>
        </w:tc>
        <w:tc>
          <w:tcPr>
            <w:tcW w:w="1568" w:type="dxa"/>
            <w:vMerge w:val="restart"/>
            <w:shd w:val="clear" w:color="auto" w:fill="auto"/>
          </w:tcPr>
          <w:p w14:paraId="62DDC6AE"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 xml:space="preserve">Critère </w:t>
            </w:r>
            <w:r w:rsidR="00314EB3" w:rsidRPr="00B63AEC">
              <w:rPr>
                <w:rFonts w:asciiTheme="minorBidi" w:hAnsiTheme="minorBidi" w:cstheme="minorBidi"/>
                <w:color w:val="000000"/>
                <w:sz w:val="18"/>
                <w:szCs w:val="18"/>
              </w:rPr>
              <w:br/>
            </w:r>
            <w:r w:rsidRPr="00B63AEC">
              <w:rPr>
                <w:rFonts w:asciiTheme="minorBidi" w:hAnsiTheme="minorBidi" w:cstheme="minorBidi"/>
                <w:color w:val="000000"/>
                <w:sz w:val="18"/>
                <w:szCs w:val="18"/>
              </w:rPr>
              <w:t>de transversalité</w:t>
            </w:r>
          </w:p>
        </w:tc>
        <w:tc>
          <w:tcPr>
            <w:tcW w:w="2016" w:type="dxa"/>
            <w:vMerge w:val="restart"/>
            <w:shd w:val="clear" w:color="auto" w:fill="auto"/>
          </w:tcPr>
          <w:p w14:paraId="62DDC6AF" w14:textId="77777777" w:rsidR="00AA36BE" w:rsidRPr="00B63AEC" w:rsidRDefault="00AA36BE" w:rsidP="00601E53">
            <w:pPr>
              <w:spacing w:before="50" w:after="50" w:line="220" w:lineRule="atLeast"/>
              <w:ind w:right="-79"/>
              <w:rPr>
                <w:rFonts w:asciiTheme="minorBidi" w:hAnsiTheme="minorBidi" w:cstheme="minorBidi"/>
                <w:sz w:val="18"/>
                <w:szCs w:val="18"/>
                <w:lang w:val="fr-CH"/>
              </w:rPr>
            </w:pPr>
            <w:r w:rsidRPr="00B63AEC">
              <w:rPr>
                <w:rFonts w:asciiTheme="minorBidi" w:hAnsiTheme="minorBidi" w:cstheme="minorBidi"/>
                <w:color w:val="000000"/>
                <w:sz w:val="18"/>
                <w:szCs w:val="18"/>
                <w:lang w:val="fr-CH"/>
              </w:rPr>
              <w:t xml:space="preserve">Évaluation du degré d’interdépendance vis-à-vis d’autres activités, programmes ou projets réalisés dans le cadre </w:t>
            </w:r>
            <w:r w:rsidRPr="00B63AEC">
              <w:rPr>
                <w:rFonts w:asciiTheme="minorBidi" w:hAnsiTheme="minorBidi" w:cstheme="minorBidi"/>
                <w:color w:val="000000"/>
                <w:sz w:val="18"/>
                <w:szCs w:val="18"/>
                <w:lang w:val="fr-CH"/>
              </w:rPr>
              <w:br/>
              <w:t>du plan d’activités</w:t>
            </w:r>
          </w:p>
        </w:tc>
        <w:tc>
          <w:tcPr>
            <w:tcW w:w="1092" w:type="dxa"/>
            <w:vMerge w:val="restart"/>
          </w:tcPr>
          <w:p w14:paraId="62DDC6B0" w14:textId="77777777" w:rsidR="00AA36BE" w:rsidRPr="00B63AEC" w:rsidRDefault="00AA36BE" w:rsidP="00601E53">
            <w:pPr>
              <w:spacing w:before="50" w:after="50" w:line="220" w:lineRule="atLeast"/>
              <w:ind w:right="-79"/>
              <w:rPr>
                <w:rFonts w:asciiTheme="minorBidi" w:hAnsiTheme="minorBidi" w:cstheme="minorBidi"/>
                <w:sz w:val="18"/>
                <w:szCs w:val="18"/>
                <w:lang w:val="fr-CH"/>
              </w:rPr>
            </w:pPr>
            <w:r w:rsidRPr="00B63AEC">
              <w:rPr>
                <w:rFonts w:asciiTheme="minorBidi" w:hAnsiTheme="minorBidi" w:cstheme="minorBidi"/>
                <w:color w:val="000000"/>
                <w:sz w:val="18"/>
                <w:szCs w:val="18"/>
              </w:rPr>
              <w:t>40</w:t>
            </w:r>
          </w:p>
        </w:tc>
        <w:tc>
          <w:tcPr>
            <w:tcW w:w="392" w:type="dxa"/>
            <w:vMerge w:val="restart"/>
            <w:shd w:val="clear" w:color="auto" w:fill="auto"/>
            <w:noWrap/>
          </w:tcPr>
          <w:p w14:paraId="62DDC6B1"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2.1</w:t>
            </w:r>
          </w:p>
        </w:tc>
        <w:tc>
          <w:tcPr>
            <w:tcW w:w="1161" w:type="dxa"/>
            <w:vMerge w:val="restart"/>
            <w:shd w:val="clear" w:color="auto" w:fill="auto"/>
          </w:tcPr>
          <w:p w14:paraId="62DDC6B2"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r w:rsidRPr="00B63AEC">
              <w:rPr>
                <w:rFonts w:asciiTheme="minorBidi" w:hAnsiTheme="minorBidi" w:cstheme="minorBidi"/>
                <w:color w:val="000000"/>
                <w:sz w:val="18"/>
                <w:szCs w:val="18"/>
                <w:lang w:val="fr-CH"/>
              </w:rPr>
              <w:t xml:space="preserve">Nombre </w:t>
            </w:r>
            <w:r w:rsidRPr="00B63AEC">
              <w:rPr>
                <w:rFonts w:asciiTheme="minorBidi" w:hAnsiTheme="minorBidi" w:cstheme="minorBidi"/>
                <w:color w:val="000000"/>
                <w:sz w:val="18"/>
                <w:szCs w:val="18"/>
                <w:lang w:val="fr-CH"/>
              </w:rPr>
              <w:br/>
              <w:t>de sous-programmes concernés</w:t>
            </w:r>
            <w:r w:rsidR="00D50E37" w:rsidRPr="00B63AEC">
              <w:rPr>
                <w:rStyle w:val="Appelnotedebasdep"/>
                <w:rFonts w:asciiTheme="minorBidi" w:hAnsiTheme="minorBidi" w:cstheme="minorBidi"/>
                <w:color w:val="000000"/>
                <w:lang w:val="fr-CH"/>
              </w:rPr>
              <w:footnoteReference w:id="3"/>
            </w:r>
            <w:r w:rsidRPr="00B63AEC">
              <w:rPr>
                <w:rFonts w:asciiTheme="minorBidi" w:hAnsiTheme="minorBidi" w:cstheme="minorBidi"/>
                <w:color w:val="000000"/>
                <w:sz w:val="18"/>
                <w:szCs w:val="18"/>
                <w:lang w:val="fr-CH"/>
              </w:rPr>
              <w:t xml:space="preserve"> couverts par </w:t>
            </w:r>
            <w:r w:rsidRPr="00B63AEC">
              <w:rPr>
                <w:rFonts w:asciiTheme="minorBidi" w:hAnsiTheme="minorBidi" w:cstheme="minorBidi"/>
                <w:color w:val="000000"/>
                <w:sz w:val="18"/>
                <w:szCs w:val="18"/>
                <w:lang w:val="fr-CH"/>
              </w:rPr>
              <w:br/>
              <w:t>le fonds commun</w:t>
            </w:r>
          </w:p>
        </w:tc>
        <w:tc>
          <w:tcPr>
            <w:tcW w:w="1078" w:type="dxa"/>
            <w:shd w:val="clear" w:color="auto" w:fill="auto"/>
          </w:tcPr>
          <w:p w14:paraId="62DDC6B3"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 xml:space="preserve">≤ 2 </w:t>
            </w:r>
          </w:p>
        </w:tc>
        <w:tc>
          <w:tcPr>
            <w:tcW w:w="742" w:type="dxa"/>
            <w:shd w:val="clear" w:color="auto" w:fill="auto"/>
          </w:tcPr>
          <w:p w14:paraId="62DDC6B4"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1</w:t>
            </w:r>
          </w:p>
        </w:tc>
        <w:tc>
          <w:tcPr>
            <w:tcW w:w="686" w:type="dxa"/>
            <w:vMerge w:val="restart"/>
            <w:shd w:val="clear" w:color="auto" w:fill="auto"/>
          </w:tcPr>
          <w:p w14:paraId="62DDC6B5"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568" w:type="dxa"/>
            <w:vMerge w:val="restart"/>
            <w:shd w:val="clear" w:color="auto" w:fill="auto"/>
            <w:noWrap/>
          </w:tcPr>
          <w:p w14:paraId="62DDC6B6"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77" w:type="dxa"/>
            <w:vMerge w:val="restart"/>
          </w:tcPr>
          <w:p w14:paraId="62DDC6B7"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372" w:type="dxa"/>
            <w:vMerge w:val="restart"/>
            <w:shd w:val="clear" w:color="auto" w:fill="auto"/>
            <w:noWrap/>
          </w:tcPr>
          <w:p w14:paraId="62DDC6B8"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r w:rsidRPr="00B63AEC">
              <w:rPr>
                <w:rFonts w:asciiTheme="minorBidi" w:hAnsiTheme="minorBidi" w:cstheme="minorBidi"/>
                <w:color w:val="000000"/>
                <w:sz w:val="18"/>
                <w:szCs w:val="18"/>
                <w:lang w:val="fr-CH"/>
              </w:rPr>
              <w:t xml:space="preserve">Matrice des livrables </w:t>
            </w:r>
            <w:r w:rsidRPr="00B63AEC">
              <w:rPr>
                <w:rFonts w:asciiTheme="minorBidi" w:hAnsiTheme="minorBidi" w:cstheme="minorBidi"/>
                <w:color w:val="000000"/>
                <w:sz w:val="18"/>
                <w:szCs w:val="18"/>
                <w:lang w:val="fr-CH"/>
              </w:rPr>
              <w:br/>
            </w:r>
            <w:r w:rsidR="005A511F" w:rsidRPr="00B63AEC">
              <w:rPr>
                <w:rFonts w:asciiTheme="minorBidi" w:hAnsiTheme="minorBidi" w:cstheme="minorBidi"/>
                <w:color w:val="000000"/>
                <w:sz w:val="18"/>
                <w:szCs w:val="18"/>
                <w:lang w:val="fr-CH"/>
              </w:rPr>
              <w:t>du Conseil d</w:t>
            </w:r>
            <w:r w:rsidR="005A511F" w:rsidRPr="00B63AEC">
              <w:rPr>
                <w:rFonts w:asciiTheme="minorBidi" w:hAnsiTheme="minorBidi" w:cs="Arial"/>
                <w:color w:val="000000"/>
                <w:sz w:val="18"/>
                <w:szCs w:val="18"/>
                <w:lang w:val="fr-CH"/>
              </w:rPr>
              <w:t>’exploitation postale (</w:t>
            </w:r>
            <w:r w:rsidR="005A511F" w:rsidRPr="00B63AEC">
              <w:rPr>
                <w:rFonts w:asciiTheme="minorBidi" w:hAnsiTheme="minorBidi" w:cstheme="minorBidi"/>
                <w:color w:val="000000"/>
                <w:sz w:val="18"/>
                <w:szCs w:val="18"/>
                <w:lang w:val="fr-CH"/>
              </w:rPr>
              <w:t>CEP)</w:t>
            </w:r>
          </w:p>
        </w:tc>
      </w:tr>
      <w:tr w:rsidR="00AA36BE" w:rsidRPr="00B63AEC" w14:paraId="62DDC6C6" w14:textId="77777777" w:rsidTr="00601E53">
        <w:trPr>
          <w:cantSplit/>
          <w:trHeight w:val="240"/>
        </w:trPr>
        <w:tc>
          <w:tcPr>
            <w:tcW w:w="345" w:type="dxa"/>
            <w:vMerge/>
            <w:shd w:val="clear" w:color="auto" w:fill="auto"/>
          </w:tcPr>
          <w:p w14:paraId="62DDC6BA"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1568" w:type="dxa"/>
            <w:vMerge/>
            <w:shd w:val="clear" w:color="auto" w:fill="auto"/>
          </w:tcPr>
          <w:p w14:paraId="62DDC6BB"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2016" w:type="dxa"/>
            <w:vMerge/>
            <w:shd w:val="clear" w:color="auto" w:fill="auto"/>
          </w:tcPr>
          <w:p w14:paraId="62DDC6BC"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1092" w:type="dxa"/>
            <w:vMerge/>
            <w:vAlign w:val="center"/>
          </w:tcPr>
          <w:p w14:paraId="62DDC6BD"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392" w:type="dxa"/>
            <w:vMerge/>
            <w:shd w:val="clear" w:color="auto" w:fill="auto"/>
            <w:noWrap/>
          </w:tcPr>
          <w:p w14:paraId="62DDC6BE"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1161" w:type="dxa"/>
            <w:vMerge/>
            <w:shd w:val="clear" w:color="auto" w:fill="auto"/>
          </w:tcPr>
          <w:p w14:paraId="62DDC6BF"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1078" w:type="dxa"/>
            <w:shd w:val="clear" w:color="auto" w:fill="auto"/>
          </w:tcPr>
          <w:p w14:paraId="62DDC6C0"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&gt; 2 et ≤ 4</w:t>
            </w:r>
          </w:p>
        </w:tc>
        <w:tc>
          <w:tcPr>
            <w:tcW w:w="742" w:type="dxa"/>
            <w:shd w:val="clear" w:color="auto" w:fill="auto"/>
          </w:tcPr>
          <w:p w14:paraId="62DDC6C1"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2</w:t>
            </w:r>
          </w:p>
        </w:tc>
        <w:tc>
          <w:tcPr>
            <w:tcW w:w="686" w:type="dxa"/>
            <w:vMerge/>
            <w:shd w:val="clear" w:color="auto" w:fill="auto"/>
          </w:tcPr>
          <w:p w14:paraId="62DDC6C2"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568" w:type="dxa"/>
            <w:vMerge/>
            <w:shd w:val="clear" w:color="auto" w:fill="auto"/>
            <w:noWrap/>
          </w:tcPr>
          <w:p w14:paraId="62DDC6C3"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77" w:type="dxa"/>
            <w:vMerge/>
          </w:tcPr>
          <w:p w14:paraId="62DDC6C4"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372" w:type="dxa"/>
            <w:vMerge/>
            <w:shd w:val="clear" w:color="auto" w:fill="auto"/>
            <w:noWrap/>
          </w:tcPr>
          <w:p w14:paraId="62DDC6C5"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r>
      <w:tr w:rsidR="00AA36BE" w:rsidRPr="00B63AEC" w14:paraId="62DDC6D3" w14:textId="77777777" w:rsidTr="00601E53">
        <w:trPr>
          <w:cantSplit/>
          <w:trHeight w:val="240"/>
        </w:trPr>
        <w:tc>
          <w:tcPr>
            <w:tcW w:w="345" w:type="dxa"/>
            <w:vMerge/>
            <w:shd w:val="clear" w:color="auto" w:fill="auto"/>
          </w:tcPr>
          <w:p w14:paraId="62DDC6C7"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568" w:type="dxa"/>
            <w:vMerge/>
            <w:shd w:val="clear" w:color="auto" w:fill="auto"/>
          </w:tcPr>
          <w:p w14:paraId="62DDC6C8"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2016" w:type="dxa"/>
            <w:vMerge/>
            <w:shd w:val="clear" w:color="auto" w:fill="auto"/>
          </w:tcPr>
          <w:p w14:paraId="62DDC6C9"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92" w:type="dxa"/>
            <w:vMerge/>
            <w:vAlign w:val="center"/>
          </w:tcPr>
          <w:p w14:paraId="62DDC6CA"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392" w:type="dxa"/>
            <w:vMerge/>
            <w:shd w:val="clear" w:color="auto" w:fill="auto"/>
            <w:noWrap/>
          </w:tcPr>
          <w:p w14:paraId="62DDC6CB"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161" w:type="dxa"/>
            <w:vMerge/>
            <w:shd w:val="clear" w:color="auto" w:fill="auto"/>
          </w:tcPr>
          <w:p w14:paraId="62DDC6CC"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78" w:type="dxa"/>
            <w:shd w:val="clear" w:color="auto" w:fill="auto"/>
          </w:tcPr>
          <w:p w14:paraId="62DDC6CD"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&gt; 4 et ≤ 6</w:t>
            </w:r>
          </w:p>
        </w:tc>
        <w:tc>
          <w:tcPr>
            <w:tcW w:w="742" w:type="dxa"/>
            <w:shd w:val="clear" w:color="auto" w:fill="auto"/>
          </w:tcPr>
          <w:p w14:paraId="62DDC6CE"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3</w:t>
            </w:r>
          </w:p>
        </w:tc>
        <w:tc>
          <w:tcPr>
            <w:tcW w:w="686" w:type="dxa"/>
            <w:vMerge/>
            <w:shd w:val="clear" w:color="auto" w:fill="auto"/>
          </w:tcPr>
          <w:p w14:paraId="62DDC6CF"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568" w:type="dxa"/>
            <w:vMerge/>
            <w:shd w:val="clear" w:color="auto" w:fill="auto"/>
            <w:noWrap/>
          </w:tcPr>
          <w:p w14:paraId="62DDC6D0"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77" w:type="dxa"/>
            <w:vMerge/>
          </w:tcPr>
          <w:p w14:paraId="62DDC6D1"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372" w:type="dxa"/>
            <w:vMerge/>
            <w:shd w:val="clear" w:color="auto" w:fill="auto"/>
            <w:noWrap/>
          </w:tcPr>
          <w:p w14:paraId="62DDC6D2"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r>
      <w:tr w:rsidR="00AA36BE" w:rsidRPr="00B63AEC" w14:paraId="62DDC6E0" w14:textId="77777777" w:rsidTr="00601E53">
        <w:trPr>
          <w:cantSplit/>
          <w:trHeight w:val="95"/>
        </w:trPr>
        <w:tc>
          <w:tcPr>
            <w:tcW w:w="345" w:type="dxa"/>
            <w:vMerge/>
            <w:shd w:val="clear" w:color="auto" w:fill="auto"/>
          </w:tcPr>
          <w:p w14:paraId="62DDC6D4"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568" w:type="dxa"/>
            <w:vMerge/>
            <w:shd w:val="clear" w:color="auto" w:fill="auto"/>
          </w:tcPr>
          <w:p w14:paraId="62DDC6D5"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2016" w:type="dxa"/>
            <w:vMerge/>
            <w:shd w:val="clear" w:color="auto" w:fill="auto"/>
          </w:tcPr>
          <w:p w14:paraId="62DDC6D6"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92" w:type="dxa"/>
            <w:vMerge/>
            <w:vAlign w:val="center"/>
          </w:tcPr>
          <w:p w14:paraId="62DDC6D7"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392" w:type="dxa"/>
            <w:vMerge/>
            <w:shd w:val="clear" w:color="auto" w:fill="auto"/>
            <w:noWrap/>
          </w:tcPr>
          <w:p w14:paraId="62DDC6D8"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161" w:type="dxa"/>
            <w:vMerge/>
            <w:shd w:val="clear" w:color="auto" w:fill="auto"/>
          </w:tcPr>
          <w:p w14:paraId="62DDC6D9"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78" w:type="dxa"/>
            <w:shd w:val="clear" w:color="auto" w:fill="auto"/>
          </w:tcPr>
          <w:p w14:paraId="62DDC6DA"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 xml:space="preserve">&gt; 6 </w:t>
            </w:r>
          </w:p>
        </w:tc>
        <w:tc>
          <w:tcPr>
            <w:tcW w:w="742" w:type="dxa"/>
            <w:shd w:val="clear" w:color="auto" w:fill="auto"/>
          </w:tcPr>
          <w:p w14:paraId="62DDC6DB"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4</w:t>
            </w:r>
          </w:p>
        </w:tc>
        <w:tc>
          <w:tcPr>
            <w:tcW w:w="686" w:type="dxa"/>
            <w:vMerge/>
            <w:tcBorders>
              <w:bottom w:val="nil"/>
            </w:tcBorders>
            <w:shd w:val="clear" w:color="auto" w:fill="auto"/>
          </w:tcPr>
          <w:p w14:paraId="62DDC6DC"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568" w:type="dxa"/>
            <w:vMerge/>
            <w:shd w:val="clear" w:color="auto" w:fill="auto"/>
            <w:noWrap/>
          </w:tcPr>
          <w:p w14:paraId="62DDC6DD"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77" w:type="dxa"/>
            <w:vMerge/>
          </w:tcPr>
          <w:p w14:paraId="62DDC6DE"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372" w:type="dxa"/>
            <w:vMerge/>
            <w:shd w:val="clear" w:color="auto" w:fill="auto"/>
            <w:noWrap/>
          </w:tcPr>
          <w:p w14:paraId="62DDC6DF"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r>
      <w:tr w:rsidR="00AA36BE" w:rsidRPr="00B63AEC" w14:paraId="62DDC6ED" w14:textId="77777777" w:rsidTr="00601E53">
        <w:trPr>
          <w:cantSplit/>
          <w:trHeight w:val="285"/>
        </w:trPr>
        <w:tc>
          <w:tcPr>
            <w:tcW w:w="345" w:type="dxa"/>
            <w:vMerge/>
            <w:shd w:val="clear" w:color="auto" w:fill="auto"/>
          </w:tcPr>
          <w:p w14:paraId="62DDC6E1"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568" w:type="dxa"/>
            <w:vMerge/>
            <w:shd w:val="clear" w:color="auto" w:fill="auto"/>
          </w:tcPr>
          <w:p w14:paraId="62DDC6E2"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2016" w:type="dxa"/>
            <w:vMerge/>
            <w:shd w:val="clear" w:color="auto" w:fill="auto"/>
          </w:tcPr>
          <w:p w14:paraId="62DDC6E3"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92" w:type="dxa"/>
            <w:vMerge/>
            <w:vAlign w:val="center"/>
          </w:tcPr>
          <w:p w14:paraId="62DDC6E4"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392" w:type="dxa"/>
            <w:vMerge w:val="restart"/>
            <w:shd w:val="clear" w:color="auto" w:fill="auto"/>
            <w:noWrap/>
          </w:tcPr>
          <w:p w14:paraId="62DDC6E5"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2.2</w:t>
            </w:r>
          </w:p>
        </w:tc>
        <w:tc>
          <w:tcPr>
            <w:tcW w:w="1161" w:type="dxa"/>
            <w:vMerge w:val="restart"/>
            <w:shd w:val="clear" w:color="auto" w:fill="auto"/>
          </w:tcPr>
          <w:p w14:paraId="62DDC6E6"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 xml:space="preserve">Nombre </w:t>
            </w:r>
            <w:r w:rsidRPr="00B63AEC">
              <w:rPr>
                <w:rFonts w:asciiTheme="minorBidi" w:hAnsiTheme="minorBidi" w:cstheme="minorBidi"/>
                <w:color w:val="000000"/>
                <w:sz w:val="18"/>
                <w:szCs w:val="18"/>
              </w:rPr>
              <w:br/>
              <w:t>de projets dépendants</w:t>
            </w:r>
          </w:p>
        </w:tc>
        <w:tc>
          <w:tcPr>
            <w:tcW w:w="1078" w:type="dxa"/>
            <w:shd w:val="clear" w:color="auto" w:fill="auto"/>
          </w:tcPr>
          <w:p w14:paraId="62DDC6E7"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 xml:space="preserve">≤ 2 </w:t>
            </w:r>
          </w:p>
        </w:tc>
        <w:tc>
          <w:tcPr>
            <w:tcW w:w="742" w:type="dxa"/>
            <w:shd w:val="clear" w:color="auto" w:fill="auto"/>
          </w:tcPr>
          <w:p w14:paraId="62DDC6E8"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1</w:t>
            </w:r>
          </w:p>
        </w:tc>
        <w:tc>
          <w:tcPr>
            <w:tcW w:w="686" w:type="dxa"/>
            <w:vMerge w:val="restart"/>
            <w:tcBorders>
              <w:top w:val="nil"/>
              <w:bottom w:val="nil"/>
            </w:tcBorders>
            <w:shd w:val="clear" w:color="auto" w:fill="auto"/>
          </w:tcPr>
          <w:p w14:paraId="62DDC6E9"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568" w:type="dxa"/>
            <w:vMerge/>
            <w:shd w:val="clear" w:color="auto" w:fill="auto"/>
            <w:noWrap/>
          </w:tcPr>
          <w:p w14:paraId="62DDC6EA"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77" w:type="dxa"/>
            <w:vMerge/>
          </w:tcPr>
          <w:p w14:paraId="62DDC6EB"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372" w:type="dxa"/>
            <w:vMerge w:val="restart"/>
            <w:shd w:val="clear" w:color="auto" w:fill="auto"/>
            <w:noWrap/>
          </w:tcPr>
          <w:p w14:paraId="62DDC6EC"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r w:rsidRPr="00B63AEC">
              <w:rPr>
                <w:rFonts w:asciiTheme="minorBidi" w:hAnsiTheme="minorBidi" w:cstheme="minorBidi"/>
                <w:color w:val="000000"/>
                <w:sz w:val="18"/>
                <w:szCs w:val="18"/>
                <w:lang w:val="fr-CH"/>
              </w:rPr>
              <w:t>Projets en cours: FAQS, coopération, etc.</w:t>
            </w:r>
          </w:p>
        </w:tc>
      </w:tr>
      <w:tr w:rsidR="00AA36BE" w:rsidRPr="00B63AEC" w14:paraId="62DDC6FA" w14:textId="77777777" w:rsidTr="00601E53">
        <w:trPr>
          <w:cantSplit/>
          <w:trHeight w:val="177"/>
        </w:trPr>
        <w:tc>
          <w:tcPr>
            <w:tcW w:w="345" w:type="dxa"/>
            <w:vMerge/>
            <w:shd w:val="clear" w:color="auto" w:fill="auto"/>
          </w:tcPr>
          <w:p w14:paraId="62DDC6EE"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1568" w:type="dxa"/>
            <w:vMerge/>
            <w:shd w:val="clear" w:color="auto" w:fill="auto"/>
          </w:tcPr>
          <w:p w14:paraId="62DDC6EF"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2016" w:type="dxa"/>
            <w:vMerge/>
            <w:shd w:val="clear" w:color="auto" w:fill="auto"/>
          </w:tcPr>
          <w:p w14:paraId="62DDC6F0"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1092" w:type="dxa"/>
            <w:vMerge/>
            <w:vAlign w:val="center"/>
          </w:tcPr>
          <w:p w14:paraId="62DDC6F1"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392" w:type="dxa"/>
            <w:vMerge/>
            <w:shd w:val="clear" w:color="auto" w:fill="auto"/>
            <w:noWrap/>
          </w:tcPr>
          <w:p w14:paraId="62DDC6F2"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1161" w:type="dxa"/>
            <w:vMerge/>
            <w:shd w:val="clear" w:color="auto" w:fill="auto"/>
          </w:tcPr>
          <w:p w14:paraId="62DDC6F3"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1078" w:type="dxa"/>
            <w:shd w:val="clear" w:color="auto" w:fill="auto"/>
          </w:tcPr>
          <w:p w14:paraId="62DDC6F4"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 xml:space="preserve">&gt; 2 et ≤ 5 </w:t>
            </w:r>
          </w:p>
        </w:tc>
        <w:tc>
          <w:tcPr>
            <w:tcW w:w="742" w:type="dxa"/>
            <w:shd w:val="clear" w:color="auto" w:fill="auto"/>
          </w:tcPr>
          <w:p w14:paraId="62DDC6F5"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2</w:t>
            </w:r>
          </w:p>
        </w:tc>
        <w:tc>
          <w:tcPr>
            <w:tcW w:w="686" w:type="dxa"/>
            <w:vMerge/>
            <w:tcBorders>
              <w:bottom w:val="nil"/>
            </w:tcBorders>
            <w:shd w:val="clear" w:color="auto" w:fill="auto"/>
          </w:tcPr>
          <w:p w14:paraId="62DDC6F6"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568" w:type="dxa"/>
            <w:vMerge/>
            <w:shd w:val="clear" w:color="auto" w:fill="auto"/>
            <w:noWrap/>
          </w:tcPr>
          <w:p w14:paraId="62DDC6F7"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77" w:type="dxa"/>
            <w:vMerge/>
          </w:tcPr>
          <w:p w14:paraId="62DDC6F8"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372" w:type="dxa"/>
            <w:vMerge/>
            <w:shd w:val="clear" w:color="auto" w:fill="auto"/>
            <w:noWrap/>
          </w:tcPr>
          <w:p w14:paraId="62DDC6F9"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r>
      <w:tr w:rsidR="00AA36BE" w:rsidRPr="00B63AEC" w14:paraId="62DDC707" w14:textId="77777777" w:rsidTr="00601E53">
        <w:trPr>
          <w:cantSplit/>
          <w:trHeight w:val="169"/>
        </w:trPr>
        <w:tc>
          <w:tcPr>
            <w:tcW w:w="345" w:type="dxa"/>
            <w:vMerge/>
            <w:shd w:val="clear" w:color="auto" w:fill="auto"/>
          </w:tcPr>
          <w:p w14:paraId="62DDC6FB"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568" w:type="dxa"/>
            <w:vMerge/>
            <w:shd w:val="clear" w:color="auto" w:fill="auto"/>
          </w:tcPr>
          <w:p w14:paraId="62DDC6FC"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2016" w:type="dxa"/>
            <w:vMerge/>
            <w:shd w:val="clear" w:color="auto" w:fill="auto"/>
          </w:tcPr>
          <w:p w14:paraId="62DDC6FD"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92" w:type="dxa"/>
            <w:vMerge/>
            <w:vAlign w:val="center"/>
          </w:tcPr>
          <w:p w14:paraId="62DDC6FE"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392" w:type="dxa"/>
            <w:vMerge/>
            <w:tcBorders>
              <w:bottom w:val="single" w:sz="4" w:space="0" w:color="auto"/>
            </w:tcBorders>
            <w:shd w:val="clear" w:color="auto" w:fill="auto"/>
            <w:noWrap/>
          </w:tcPr>
          <w:p w14:paraId="62DDC6FF"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161" w:type="dxa"/>
            <w:vMerge/>
            <w:tcBorders>
              <w:bottom w:val="single" w:sz="4" w:space="0" w:color="auto"/>
            </w:tcBorders>
            <w:shd w:val="clear" w:color="auto" w:fill="auto"/>
          </w:tcPr>
          <w:p w14:paraId="62DDC700"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78" w:type="dxa"/>
            <w:tcBorders>
              <w:bottom w:val="single" w:sz="4" w:space="0" w:color="auto"/>
            </w:tcBorders>
            <w:shd w:val="clear" w:color="auto" w:fill="auto"/>
          </w:tcPr>
          <w:p w14:paraId="62DDC701"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 xml:space="preserve">&gt; 5 </w:t>
            </w:r>
          </w:p>
        </w:tc>
        <w:tc>
          <w:tcPr>
            <w:tcW w:w="742" w:type="dxa"/>
            <w:shd w:val="clear" w:color="auto" w:fill="auto"/>
          </w:tcPr>
          <w:p w14:paraId="62DDC702"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3</w:t>
            </w:r>
          </w:p>
        </w:tc>
        <w:tc>
          <w:tcPr>
            <w:tcW w:w="686" w:type="dxa"/>
            <w:vMerge/>
            <w:tcBorders>
              <w:bottom w:val="nil"/>
            </w:tcBorders>
            <w:shd w:val="clear" w:color="auto" w:fill="auto"/>
          </w:tcPr>
          <w:p w14:paraId="62DDC703"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568" w:type="dxa"/>
            <w:vMerge/>
            <w:shd w:val="clear" w:color="auto" w:fill="auto"/>
            <w:noWrap/>
          </w:tcPr>
          <w:p w14:paraId="62DDC704"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77" w:type="dxa"/>
            <w:vMerge/>
          </w:tcPr>
          <w:p w14:paraId="62DDC705"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372" w:type="dxa"/>
            <w:vMerge/>
            <w:shd w:val="clear" w:color="auto" w:fill="auto"/>
            <w:noWrap/>
          </w:tcPr>
          <w:p w14:paraId="62DDC706"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r>
      <w:tr w:rsidR="00AA36BE" w:rsidRPr="00B63AEC" w14:paraId="62DDC714" w14:textId="77777777" w:rsidTr="00601E53">
        <w:trPr>
          <w:cantSplit/>
          <w:trHeight w:val="275"/>
        </w:trPr>
        <w:tc>
          <w:tcPr>
            <w:tcW w:w="345" w:type="dxa"/>
            <w:vMerge/>
            <w:shd w:val="clear" w:color="auto" w:fill="auto"/>
          </w:tcPr>
          <w:p w14:paraId="62DDC708"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568" w:type="dxa"/>
            <w:vMerge/>
            <w:shd w:val="clear" w:color="auto" w:fill="auto"/>
          </w:tcPr>
          <w:p w14:paraId="62DDC709"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2016" w:type="dxa"/>
            <w:vMerge/>
            <w:shd w:val="clear" w:color="auto" w:fill="auto"/>
          </w:tcPr>
          <w:p w14:paraId="62DDC70A"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92" w:type="dxa"/>
            <w:vMerge/>
            <w:vAlign w:val="center"/>
          </w:tcPr>
          <w:p w14:paraId="62DDC70B"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392" w:type="dxa"/>
            <w:vMerge w:val="restart"/>
            <w:shd w:val="clear" w:color="auto" w:fill="auto"/>
            <w:noWrap/>
          </w:tcPr>
          <w:p w14:paraId="62DDC70C"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2.3</w:t>
            </w:r>
          </w:p>
        </w:tc>
        <w:tc>
          <w:tcPr>
            <w:tcW w:w="1161" w:type="dxa"/>
            <w:vMerge w:val="restart"/>
            <w:shd w:val="clear" w:color="auto" w:fill="auto"/>
          </w:tcPr>
          <w:p w14:paraId="62DDC70D"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 xml:space="preserve">Nombre </w:t>
            </w:r>
            <w:r w:rsidRPr="00B63AEC">
              <w:rPr>
                <w:rFonts w:asciiTheme="minorBidi" w:hAnsiTheme="minorBidi" w:cstheme="minorBidi"/>
                <w:color w:val="000000"/>
                <w:sz w:val="18"/>
                <w:szCs w:val="18"/>
              </w:rPr>
              <w:br/>
              <w:t>de livrables couverts</w:t>
            </w:r>
          </w:p>
        </w:tc>
        <w:tc>
          <w:tcPr>
            <w:tcW w:w="1078" w:type="dxa"/>
            <w:shd w:val="clear" w:color="auto" w:fill="auto"/>
          </w:tcPr>
          <w:p w14:paraId="62DDC70E"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 xml:space="preserve">≤ 2 </w:t>
            </w:r>
          </w:p>
        </w:tc>
        <w:tc>
          <w:tcPr>
            <w:tcW w:w="742" w:type="dxa"/>
            <w:shd w:val="clear" w:color="auto" w:fill="auto"/>
          </w:tcPr>
          <w:p w14:paraId="62DDC70F"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1</w:t>
            </w:r>
          </w:p>
        </w:tc>
        <w:tc>
          <w:tcPr>
            <w:tcW w:w="686" w:type="dxa"/>
            <w:vMerge w:val="restart"/>
            <w:tcBorders>
              <w:top w:val="nil"/>
            </w:tcBorders>
            <w:shd w:val="clear" w:color="auto" w:fill="auto"/>
          </w:tcPr>
          <w:p w14:paraId="62DDC710"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568" w:type="dxa"/>
            <w:vMerge/>
            <w:shd w:val="clear" w:color="auto" w:fill="auto"/>
            <w:noWrap/>
          </w:tcPr>
          <w:p w14:paraId="62DDC711"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77" w:type="dxa"/>
            <w:vMerge/>
          </w:tcPr>
          <w:p w14:paraId="62DDC712"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372" w:type="dxa"/>
            <w:vMerge w:val="restart"/>
            <w:shd w:val="clear" w:color="auto" w:fill="auto"/>
            <w:noWrap/>
          </w:tcPr>
          <w:p w14:paraId="62DDC713"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r w:rsidRPr="00B63AEC">
              <w:rPr>
                <w:rFonts w:asciiTheme="minorBidi" w:hAnsiTheme="minorBidi" w:cstheme="minorBidi"/>
                <w:color w:val="000000"/>
                <w:sz w:val="18"/>
                <w:szCs w:val="18"/>
                <w:lang w:val="fr-CH"/>
              </w:rPr>
              <w:t xml:space="preserve">Matrice des livrables </w:t>
            </w:r>
            <w:r w:rsidRPr="00B63AEC">
              <w:rPr>
                <w:rFonts w:asciiTheme="minorBidi" w:hAnsiTheme="minorBidi" w:cstheme="minorBidi"/>
                <w:color w:val="000000"/>
                <w:sz w:val="18"/>
                <w:szCs w:val="18"/>
                <w:lang w:val="fr-CH"/>
              </w:rPr>
              <w:br/>
            </w:r>
            <w:r w:rsidR="005A511F" w:rsidRPr="00B63AEC">
              <w:rPr>
                <w:rFonts w:asciiTheme="minorBidi" w:hAnsiTheme="minorBidi" w:cstheme="minorBidi"/>
                <w:color w:val="000000"/>
                <w:sz w:val="18"/>
                <w:szCs w:val="18"/>
                <w:lang w:val="fr-CH"/>
              </w:rPr>
              <w:t>du CEP</w:t>
            </w:r>
          </w:p>
        </w:tc>
      </w:tr>
      <w:tr w:rsidR="00AA36BE" w:rsidRPr="00B63AEC" w14:paraId="62DDC721" w14:textId="77777777" w:rsidTr="00601E53">
        <w:trPr>
          <w:cantSplit/>
          <w:trHeight w:val="300"/>
        </w:trPr>
        <w:tc>
          <w:tcPr>
            <w:tcW w:w="345" w:type="dxa"/>
            <w:vMerge/>
            <w:shd w:val="clear" w:color="auto" w:fill="auto"/>
          </w:tcPr>
          <w:p w14:paraId="62DDC715"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1568" w:type="dxa"/>
            <w:vMerge/>
            <w:shd w:val="clear" w:color="auto" w:fill="auto"/>
          </w:tcPr>
          <w:p w14:paraId="62DDC716"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2016" w:type="dxa"/>
            <w:vMerge/>
            <w:shd w:val="clear" w:color="auto" w:fill="auto"/>
          </w:tcPr>
          <w:p w14:paraId="62DDC717"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1092" w:type="dxa"/>
            <w:vMerge/>
            <w:vAlign w:val="center"/>
          </w:tcPr>
          <w:p w14:paraId="62DDC718"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392" w:type="dxa"/>
            <w:vMerge/>
            <w:shd w:val="clear" w:color="auto" w:fill="auto"/>
            <w:noWrap/>
          </w:tcPr>
          <w:p w14:paraId="62DDC719"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1161" w:type="dxa"/>
            <w:vMerge/>
            <w:shd w:val="clear" w:color="auto" w:fill="auto"/>
          </w:tcPr>
          <w:p w14:paraId="62DDC71A" w14:textId="77777777" w:rsidR="00AA36BE" w:rsidRPr="00B63AEC" w:rsidRDefault="00AA36BE" w:rsidP="00601E53">
            <w:pPr>
              <w:spacing w:before="50" w:after="50" w:line="220" w:lineRule="atLeast"/>
              <w:ind w:right="-79"/>
              <w:rPr>
                <w:rFonts w:asciiTheme="minorBidi" w:hAnsiTheme="minorBidi" w:cstheme="minorBidi"/>
                <w:color w:val="000000"/>
                <w:sz w:val="18"/>
                <w:szCs w:val="18"/>
                <w:lang w:val="fr-CH"/>
              </w:rPr>
            </w:pPr>
          </w:p>
        </w:tc>
        <w:tc>
          <w:tcPr>
            <w:tcW w:w="1078" w:type="dxa"/>
            <w:shd w:val="clear" w:color="auto" w:fill="auto"/>
          </w:tcPr>
          <w:p w14:paraId="62DDC71B"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 xml:space="preserve">&gt; 2 et ≤ 5 </w:t>
            </w:r>
          </w:p>
        </w:tc>
        <w:tc>
          <w:tcPr>
            <w:tcW w:w="742" w:type="dxa"/>
            <w:shd w:val="clear" w:color="auto" w:fill="auto"/>
          </w:tcPr>
          <w:p w14:paraId="62DDC71C"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2</w:t>
            </w:r>
          </w:p>
        </w:tc>
        <w:tc>
          <w:tcPr>
            <w:tcW w:w="686" w:type="dxa"/>
            <w:vMerge/>
            <w:shd w:val="clear" w:color="auto" w:fill="auto"/>
          </w:tcPr>
          <w:p w14:paraId="62DDC71D" w14:textId="77777777" w:rsidR="00AA36BE" w:rsidRPr="00B63AEC" w:rsidRDefault="00AA36BE" w:rsidP="00601E53">
            <w:pPr>
              <w:spacing w:before="50" w:after="50" w:line="220" w:lineRule="atLeast"/>
              <w:ind w:right="-79"/>
              <w:jc w:val="right"/>
              <w:rPr>
                <w:rFonts w:asciiTheme="minorBidi" w:hAnsiTheme="minorBidi" w:cstheme="minorBidi"/>
                <w:color w:val="000000"/>
                <w:sz w:val="18"/>
                <w:szCs w:val="18"/>
              </w:rPr>
            </w:pPr>
          </w:p>
        </w:tc>
        <w:tc>
          <w:tcPr>
            <w:tcW w:w="1568" w:type="dxa"/>
            <w:vMerge/>
            <w:shd w:val="clear" w:color="auto" w:fill="auto"/>
            <w:noWrap/>
          </w:tcPr>
          <w:p w14:paraId="62DDC71E" w14:textId="77777777" w:rsidR="00AA36BE" w:rsidRPr="00B63AEC" w:rsidRDefault="00AA36BE" w:rsidP="00601E53">
            <w:pPr>
              <w:spacing w:before="50" w:after="50" w:line="220" w:lineRule="atLeast"/>
              <w:ind w:right="-79"/>
              <w:jc w:val="right"/>
              <w:rPr>
                <w:rFonts w:asciiTheme="minorBidi" w:hAnsiTheme="minorBidi" w:cstheme="minorBidi"/>
                <w:color w:val="000000"/>
                <w:sz w:val="18"/>
                <w:szCs w:val="18"/>
              </w:rPr>
            </w:pPr>
          </w:p>
        </w:tc>
        <w:tc>
          <w:tcPr>
            <w:tcW w:w="1077" w:type="dxa"/>
            <w:vMerge/>
          </w:tcPr>
          <w:p w14:paraId="62DDC71F" w14:textId="77777777" w:rsidR="00AA36BE" w:rsidRPr="00B63AEC" w:rsidRDefault="00AA36BE" w:rsidP="00601E53">
            <w:pPr>
              <w:spacing w:before="50" w:after="50" w:line="220" w:lineRule="atLeast"/>
              <w:ind w:right="-79"/>
              <w:jc w:val="right"/>
              <w:rPr>
                <w:rFonts w:asciiTheme="minorBidi" w:hAnsiTheme="minorBidi" w:cstheme="minorBidi"/>
                <w:color w:val="000000"/>
                <w:sz w:val="18"/>
                <w:szCs w:val="18"/>
              </w:rPr>
            </w:pPr>
          </w:p>
        </w:tc>
        <w:tc>
          <w:tcPr>
            <w:tcW w:w="1372" w:type="dxa"/>
            <w:vMerge/>
            <w:shd w:val="clear" w:color="auto" w:fill="auto"/>
            <w:noWrap/>
          </w:tcPr>
          <w:p w14:paraId="62DDC720"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r>
      <w:tr w:rsidR="00AA36BE" w:rsidRPr="00B63AEC" w14:paraId="62DDC72E" w14:textId="77777777" w:rsidTr="00601E53">
        <w:trPr>
          <w:cantSplit/>
          <w:trHeight w:val="300"/>
        </w:trPr>
        <w:tc>
          <w:tcPr>
            <w:tcW w:w="345" w:type="dxa"/>
            <w:vMerge/>
            <w:shd w:val="clear" w:color="auto" w:fill="auto"/>
          </w:tcPr>
          <w:p w14:paraId="62DDC722"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568" w:type="dxa"/>
            <w:vMerge/>
            <w:shd w:val="clear" w:color="auto" w:fill="auto"/>
          </w:tcPr>
          <w:p w14:paraId="62DDC723"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2016" w:type="dxa"/>
            <w:vMerge/>
            <w:shd w:val="clear" w:color="auto" w:fill="auto"/>
          </w:tcPr>
          <w:p w14:paraId="62DDC724"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92" w:type="dxa"/>
            <w:vMerge/>
            <w:vAlign w:val="center"/>
          </w:tcPr>
          <w:p w14:paraId="62DDC725"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392" w:type="dxa"/>
            <w:vMerge/>
            <w:tcBorders>
              <w:bottom w:val="single" w:sz="4" w:space="0" w:color="auto"/>
            </w:tcBorders>
            <w:shd w:val="clear" w:color="auto" w:fill="auto"/>
            <w:noWrap/>
          </w:tcPr>
          <w:p w14:paraId="62DDC726"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161" w:type="dxa"/>
            <w:vMerge/>
            <w:tcBorders>
              <w:bottom w:val="single" w:sz="4" w:space="0" w:color="auto"/>
            </w:tcBorders>
            <w:shd w:val="clear" w:color="auto" w:fill="auto"/>
          </w:tcPr>
          <w:p w14:paraId="62DDC727"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c>
          <w:tcPr>
            <w:tcW w:w="1078" w:type="dxa"/>
            <w:tcBorders>
              <w:bottom w:val="single" w:sz="4" w:space="0" w:color="auto"/>
            </w:tcBorders>
            <w:shd w:val="clear" w:color="auto" w:fill="auto"/>
          </w:tcPr>
          <w:p w14:paraId="62DDC728"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 xml:space="preserve">&gt; 5 </w:t>
            </w:r>
          </w:p>
        </w:tc>
        <w:tc>
          <w:tcPr>
            <w:tcW w:w="742" w:type="dxa"/>
            <w:shd w:val="clear" w:color="auto" w:fill="auto"/>
          </w:tcPr>
          <w:p w14:paraId="62DDC729"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3</w:t>
            </w:r>
          </w:p>
        </w:tc>
        <w:tc>
          <w:tcPr>
            <w:tcW w:w="686" w:type="dxa"/>
            <w:vMerge/>
            <w:shd w:val="clear" w:color="auto" w:fill="auto"/>
          </w:tcPr>
          <w:p w14:paraId="62DDC72A" w14:textId="77777777" w:rsidR="00AA36BE" w:rsidRPr="00B63AEC" w:rsidRDefault="00AA36BE" w:rsidP="00601E53">
            <w:pPr>
              <w:spacing w:before="50" w:after="50" w:line="220" w:lineRule="atLeast"/>
              <w:ind w:right="-79"/>
              <w:jc w:val="right"/>
              <w:rPr>
                <w:rFonts w:asciiTheme="minorBidi" w:hAnsiTheme="minorBidi" w:cstheme="minorBidi"/>
                <w:color w:val="000000"/>
                <w:sz w:val="18"/>
                <w:szCs w:val="18"/>
              </w:rPr>
            </w:pPr>
          </w:p>
        </w:tc>
        <w:tc>
          <w:tcPr>
            <w:tcW w:w="1568" w:type="dxa"/>
            <w:vMerge/>
            <w:shd w:val="clear" w:color="auto" w:fill="auto"/>
            <w:noWrap/>
          </w:tcPr>
          <w:p w14:paraId="62DDC72B" w14:textId="77777777" w:rsidR="00AA36BE" w:rsidRPr="00B63AEC" w:rsidRDefault="00AA36BE" w:rsidP="00601E53">
            <w:pPr>
              <w:spacing w:before="50" w:after="50" w:line="220" w:lineRule="atLeast"/>
              <w:ind w:right="-79"/>
              <w:jc w:val="right"/>
              <w:rPr>
                <w:rFonts w:asciiTheme="minorBidi" w:hAnsiTheme="minorBidi" w:cstheme="minorBidi"/>
                <w:color w:val="000000"/>
                <w:sz w:val="18"/>
                <w:szCs w:val="18"/>
              </w:rPr>
            </w:pPr>
          </w:p>
        </w:tc>
        <w:tc>
          <w:tcPr>
            <w:tcW w:w="1077" w:type="dxa"/>
            <w:vMerge/>
          </w:tcPr>
          <w:p w14:paraId="62DDC72C" w14:textId="77777777" w:rsidR="00AA36BE" w:rsidRPr="00B63AEC" w:rsidRDefault="00AA36BE" w:rsidP="00601E53">
            <w:pPr>
              <w:spacing w:before="50" w:after="50" w:line="220" w:lineRule="atLeast"/>
              <w:ind w:right="-79"/>
              <w:jc w:val="right"/>
              <w:rPr>
                <w:rFonts w:asciiTheme="minorBidi" w:hAnsiTheme="minorBidi" w:cstheme="minorBidi"/>
                <w:color w:val="000000"/>
                <w:sz w:val="18"/>
                <w:szCs w:val="18"/>
              </w:rPr>
            </w:pPr>
          </w:p>
        </w:tc>
        <w:tc>
          <w:tcPr>
            <w:tcW w:w="1372" w:type="dxa"/>
            <w:vMerge/>
            <w:shd w:val="clear" w:color="auto" w:fill="auto"/>
            <w:noWrap/>
          </w:tcPr>
          <w:p w14:paraId="62DDC72D" w14:textId="77777777" w:rsidR="00AA36BE" w:rsidRPr="00B63AEC" w:rsidRDefault="00AA36BE" w:rsidP="00601E53">
            <w:pPr>
              <w:spacing w:before="50" w:after="50" w:line="220" w:lineRule="atLeast"/>
              <w:ind w:right="-79"/>
              <w:rPr>
                <w:rFonts w:asciiTheme="minorBidi" w:hAnsiTheme="minorBidi" w:cstheme="minorBidi"/>
                <w:color w:val="000000"/>
                <w:sz w:val="18"/>
                <w:szCs w:val="18"/>
              </w:rPr>
            </w:pPr>
          </w:p>
        </w:tc>
      </w:tr>
    </w:tbl>
    <w:p w14:paraId="62DDC72F" w14:textId="5AC65BCE" w:rsidR="00AA36BE" w:rsidRPr="00B63AEC" w:rsidRDefault="00601E53" w:rsidP="00F55F1C">
      <w:pPr>
        <w:spacing w:line="240" w:lineRule="auto"/>
        <w:rPr>
          <w:sz w:val="2"/>
          <w:szCs w:val="2"/>
        </w:rPr>
      </w:pPr>
      <w:r w:rsidRPr="00B63AEC">
        <w:rPr>
          <w:sz w:val="2"/>
          <w:szCs w:val="2"/>
        </w:rPr>
        <w:br w:type="textWrapping" w:clear="all"/>
      </w:r>
    </w:p>
    <w:tbl>
      <w:tblPr>
        <w:tblW w:w="14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6"/>
        <w:gridCol w:w="1567"/>
        <w:gridCol w:w="2590"/>
        <w:gridCol w:w="1091"/>
        <w:gridCol w:w="392"/>
        <w:gridCol w:w="2238"/>
        <w:gridCol w:w="742"/>
        <w:gridCol w:w="1010"/>
        <w:gridCol w:w="1514"/>
        <w:gridCol w:w="1159"/>
        <w:gridCol w:w="1820"/>
        <w:gridCol w:w="8"/>
      </w:tblGrid>
      <w:tr w:rsidR="003417AD" w:rsidRPr="00B63AEC" w14:paraId="62DDC73B" w14:textId="77777777" w:rsidTr="003417AD">
        <w:trPr>
          <w:gridAfter w:val="1"/>
          <w:wAfter w:w="8" w:type="dxa"/>
          <w:cantSplit/>
          <w:trHeight w:val="60"/>
          <w:tblHeader/>
        </w:trPr>
        <w:tc>
          <w:tcPr>
            <w:tcW w:w="346" w:type="dxa"/>
            <w:shd w:val="clear" w:color="auto" w:fill="auto"/>
            <w:hideMark/>
          </w:tcPr>
          <w:p w14:paraId="62DDC730" w14:textId="77777777" w:rsidR="00F55F1C" w:rsidRPr="00B63AEC" w:rsidRDefault="00F55F1C" w:rsidP="005A511F">
            <w:pPr>
              <w:spacing w:before="50" w:after="50" w:line="220" w:lineRule="atLeast"/>
              <w:ind w:right="-79"/>
              <w:rPr>
                <w:rFonts w:asciiTheme="minorBidi" w:hAnsiTheme="minorBidi" w:cstheme="minorBidi"/>
                <w:i/>
                <w:iCs/>
                <w:color w:val="000000"/>
                <w:sz w:val="18"/>
                <w:szCs w:val="18"/>
              </w:rPr>
            </w:pPr>
            <w:r w:rsidRPr="00B63AEC">
              <w:rPr>
                <w:rFonts w:asciiTheme="minorBidi" w:hAnsiTheme="minorBidi" w:cstheme="minorBidi"/>
                <w:i/>
                <w:iCs/>
                <w:color w:val="000000"/>
                <w:sz w:val="18"/>
                <w:szCs w:val="18"/>
              </w:rPr>
              <w:lastRenderedPageBreak/>
              <w:t>N</w:t>
            </w:r>
            <w:r w:rsidRPr="00B63AEC">
              <w:rPr>
                <w:rFonts w:asciiTheme="minorBidi" w:hAnsiTheme="minorBidi" w:cstheme="minorBidi"/>
                <w:i/>
                <w:iCs/>
                <w:color w:val="000000"/>
                <w:sz w:val="18"/>
                <w:szCs w:val="18"/>
                <w:vertAlign w:val="superscript"/>
              </w:rPr>
              <w:t>o</w:t>
            </w:r>
          </w:p>
        </w:tc>
        <w:tc>
          <w:tcPr>
            <w:tcW w:w="1567" w:type="dxa"/>
            <w:shd w:val="clear" w:color="auto" w:fill="auto"/>
            <w:hideMark/>
          </w:tcPr>
          <w:p w14:paraId="62DDC731" w14:textId="77777777" w:rsidR="00F55F1C" w:rsidRPr="00B63AEC" w:rsidRDefault="00F55F1C" w:rsidP="005A511F">
            <w:pPr>
              <w:spacing w:before="50" w:after="50" w:line="220" w:lineRule="atLeast"/>
              <w:ind w:right="-79"/>
              <w:rPr>
                <w:rFonts w:asciiTheme="minorBidi" w:hAnsiTheme="minorBidi" w:cstheme="minorBidi"/>
                <w:i/>
                <w:iCs/>
                <w:color w:val="000000"/>
                <w:sz w:val="18"/>
                <w:szCs w:val="18"/>
              </w:rPr>
            </w:pPr>
            <w:r w:rsidRPr="00B63AEC">
              <w:rPr>
                <w:rFonts w:asciiTheme="minorBidi" w:hAnsiTheme="minorBidi" w:cstheme="minorBidi"/>
                <w:i/>
                <w:iCs/>
                <w:color w:val="000000"/>
                <w:sz w:val="18"/>
                <w:szCs w:val="18"/>
              </w:rPr>
              <w:t xml:space="preserve">Critère </w:t>
            </w:r>
            <w:r w:rsidRPr="00B63AEC">
              <w:rPr>
                <w:rFonts w:asciiTheme="minorBidi" w:hAnsiTheme="minorBidi" w:cstheme="minorBidi"/>
                <w:i/>
                <w:iCs/>
                <w:color w:val="000000"/>
                <w:sz w:val="18"/>
                <w:szCs w:val="18"/>
              </w:rPr>
              <w:br/>
              <w:t>de hiérarchisation</w:t>
            </w:r>
          </w:p>
        </w:tc>
        <w:tc>
          <w:tcPr>
            <w:tcW w:w="2590" w:type="dxa"/>
            <w:shd w:val="clear" w:color="auto" w:fill="auto"/>
            <w:hideMark/>
          </w:tcPr>
          <w:p w14:paraId="62DDC732" w14:textId="77777777" w:rsidR="00F55F1C" w:rsidRPr="00B63AEC" w:rsidRDefault="00F55F1C" w:rsidP="005A511F">
            <w:pPr>
              <w:spacing w:before="50" w:after="50" w:line="220" w:lineRule="atLeast"/>
              <w:ind w:right="-79"/>
              <w:rPr>
                <w:rFonts w:asciiTheme="minorBidi" w:hAnsiTheme="minorBidi" w:cstheme="minorBidi"/>
                <w:i/>
                <w:iCs/>
                <w:color w:val="000000"/>
                <w:sz w:val="18"/>
                <w:szCs w:val="18"/>
                <w:lang w:val="fr-CH"/>
              </w:rPr>
            </w:pPr>
            <w:r w:rsidRPr="00B63AEC">
              <w:rPr>
                <w:rFonts w:asciiTheme="minorBidi" w:hAnsiTheme="minorBidi" w:cstheme="minorBidi"/>
                <w:i/>
                <w:iCs/>
                <w:color w:val="000000"/>
                <w:sz w:val="18"/>
                <w:szCs w:val="18"/>
              </w:rPr>
              <w:t>Description</w:t>
            </w:r>
          </w:p>
        </w:tc>
        <w:tc>
          <w:tcPr>
            <w:tcW w:w="1091" w:type="dxa"/>
          </w:tcPr>
          <w:p w14:paraId="62DDC733" w14:textId="77777777" w:rsidR="00F55F1C" w:rsidRPr="00B63AEC" w:rsidRDefault="00F55F1C" w:rsidP="005A511F">
            <w:pPr>
              <w:spacing w:before="50" w:after="50" w:line="220" w:lineRule="atLeast"/>
              <w:ind w:right="-79"/>
              <w:rPr>
                <w:rFonts w:asciiTheme="minorBidi" w:hAnsiTheme="minorBidi" w:cstheme="minorBidi"/>
                <w:i/>
                <w:iCs/>
                <w:color w:val="000000"/>
                <w:sz w:val="18"/>
                <w:szCs w:val="18"/>
                <w:lang w:val="fr-CH"/>
              </w:rPr>
            </w:pPr>
            <w:r w:rsidRPr="00B63AEC">
              <w:rPr>
                <w:rFonts w:asciiTheme="minorBidi" w:hAnsiTheme="minorBidi" w:cstheme="minorBidi"/>
                <w:i/>
                <w:iCs/>
                <w:color w:val="000000"/>
                <w:sz w:val="18"/>
                <w:szCs w:val="18"/>
              </w:rPr>
              <w:t>Pondération</w:t>
            </w:r>
          </w:p>
        </w:tc>
        <w:tc>
          <w:tcPr>
            <w:tcW w:w="392" w:type="dxa"/>
            <w:shd w:val="clear" w:color="auto" w:fill="auto"/>
            <w:hideMark/>
          </w:tcPr>
          <w:p w14:paraId="62DDC734" w14:textId="77777777" w:rsidR="00F55F1C" w:rsidRPr="00B63AEC" w:rsidRDefault="00F55F1C" w:rsidP="005A511F">
            <w:pPr>
              <w:spacing w:before="50" w:after="50" w:line="220" w:lineRule="atLeast"/>
              <w:ind w:right="-79"/>
              <w:rPr>
                <w:rFonts w:asciiTheme="minorBidi" w:hAnsiTheme="minorBidi" w:cstheme="minorBidi"/>
                <w:i/>
                <w:iCs/>
                <w:color w:val="000000"/>
                <w:sz w:val="18"/>
                <w:szCs w:val="18"/>
                <w:lang w:val="fr-CH"/>
              </w:rPr>
            </w:pPr>
            <w:r w:rsidRPr="00B63AEC">
              <w:rPr>
                <w:rFonts w:asciiTheme="minorBidi" w:hAnsiTheme="minorBidi" w:cstheme="minorBidi"/>
                <w:i/>
                <w:iCs/>
                <w:color w:val="000000"/>
                <w:sz w:val="18"/>
                <w:szCs w:val="18"/>
              </w:rPr>
              <w:t>N</w:t>
            </w:r>
            <w:r w:rsidRPr="00B63AEC">
              <w:rPr>
                <w:rFonts w:asciiTheme="minorBidi" w:hAnsiTheme="minorBidi" w:cstheme="minorBidi"/>
                <w:i/>
                <w:iCs/>
                <w:color w:val="000000"/>
                <w:sz w:val="18"/>
                <w:szCs w:val="18"/>
                <w:vertAlign w:val="superscript"/>
              </w:rPr>
              <w:t>o</w:t>
            </w:r>
          </w:p>
        </w:tc>
        <w:tc>
          <w:tcPr>
            <w:tcW w:w="2238" w:type="dxa"/>
            <w:shd w:val="clear" w:color="auto" w:fill="auto"/>
            <w:hideMark/>
          </w:tcPr>
          <w:p w14:paraId="62DDC735" w14:textId="77777777" w:rsidR="00F55F1C" w:rsidRPr="00B63AEC" w:rsidRDefault="00F55F1C" w:rsidP="005A511F">
            <w:pPr>
              <w:spacing w:before="50" w:after="50" w:line="220" w:lineRule="atLeast"/>
              <w:ind w:right="-79"/>
              <w:rPr>
                <w:rFonts w:asciiTheme="minorBidi" w:hAnsiTheme="minorBidi" w:cstheme="minorBidi"/>
                <w:i/>
                <w:iCs/>
                <w:color w:val="000000"/>
                <w:sz w:val="18"/>
                <w:szCs w:val="18"/>
                <w:lang w:val="fr-CH"/>
              </w:rPr>
            </w:pPr>
            <w:r w:rsidRPr="00B63AEC">
              <w:rPr>
                <w:rFonts w:asciiTheme="minorBidi" w:hAnsiTheme="minorBidi" w:cstheme="minorBidi"/>
                <w:i/>
                <w:iCs/>
                <w:color w:val="000000"/>
                <w:sz w:val="18"/>
                <w:szCs w:val="18"/>
              </w:rPr>
              <w:t>Indicateurs d’évaluation</w:t>
            </w:r>
          </w:p>
        </w:tc>
        <w:tc>
          <w:tcPr>
            <w:tcW w:w="742" w:type="dxa"/>
            <w:shd w:val="clear" w:color="auto" w:fill="auto"/>
            <w:hideMark/>
          </w:tcPr>
          <w:p w14:paraId="62DDC736" w14:textId="77777777" w:rsidR="00F55F1C" w:rsidRPr="00B63AEC" w:rsidRDefault="00F55F1C" w:rsidP="005A511F">
            <w:pPr>
              <w:spacing w:before="50" w:after="50" w:line="220" w:lineRule="atLeast"/>
              <w:ind w:right="-79"/>
              <w:rPr>
                <w:rFonts w:asciiTheme="minorBidi" w:hAnsiTheme="minorBidi" w:cstheme="minorBidi"/>
                <w:i/>
                <w:iCs/>
                <w:color w:val="000000"/>
                <w:sz w:val="18"/>
                <w:szCs w:val="18"/>
                <w:lang w:val="fr-CH"/>
              </w:rPr>
            </w:pPr>
            <w:r w:rsidRPr="00B63AEC">
              <w:rPr>
                <w:rFonts w:asciiTheme="minorBidi" w:hAnsiTheme="minorBidi" w:cstheme="minorBidi"/>
                <w:i/>
                <w:iCs/>
                <w:color w:val="000000"/>
                <w:sz w:val="18"/>
                <w:szCs w:val="18"/>
              </w:rPr>
              <w:t>Score attribué</w:t>
            </w:r>
          </w:p>
        </w:tc>
        <w:tc>
          <w:tcPr>
            <w:tcW w:w="1010" w:type="dxa"/>
            <w:shd w:val="clear" w:color="auto" w:fill="auto"/>
          </w:tcPr>
          <w:p w14:paraId="62DDC737" w14:textId="77777777" w:rsidR="00F55F1C" w:rsidRPr="00B63AEC" w:rsidRDefault="00F55F1C" w:rsidP="005A511F">
            <w:pPr>
              <w:spacing w:before="50" w:after="50" w:line="220" w:lineRule="atLeast"/>
              <w:ind w:right="-79"/>
              <w:rPr>
                <w:rFonts w:asciiTheme="minorBidi" w:hAnsiTheme="minorBidi" w:cstheme="minorBidi"/>
                <w:i/>
                <w:iCs/>
                <w:color w:val="000000"/>
                <w:sz w:val="18"/>
                <w:szCs w:val="18"/>
              </w:rPr>
            </w:pPr>
            <w:r w:rsidRPr="00B63AEC">
              <w:rPr>
                <w:rFonts w:asciiTheme="minorBidi" w:hAnsiTheme="minorBidi" w:cstheme="minorBidi"/>
                <w:i/>
                <w:iCs/>
                <w:color w:val="000000"/>
                <w:sz w:val="18"/>
                <w:szCs w:val="18"/>
              </w:rPr>
              <w:t>Score obtenu</w:t>
            </w:r>
          </w:p>
        </w:tc>
        <w:tc>
          <w:tcPr>
            <w:tcW w:w="1514" w:type="dxa"/>
            <w:shd w:val="clear" w:color="auto" w:fill="auto"/>
            <w:hideMark/>
          </w:tcPr>
          <w:p w14:paraId="62DDC738" w14:textId="77777777" w:rsidR="00F55F1C" w:rsidRPr="00B63AEC" w:rsidRDefault="00F55F1C" w:rsidP="005A511F">
            <w:pPr>
              <w:spacing w:before="50" w:after="50" w:line="220" w:lineRule="atLeast"/>
              <w:ind w:right="-79"/>
              <w:rPr>
                <w:rFonts w:asciiTheme="minorBidi" w:hAnsiTheme="minorBidi" w:cstheme="minorBidi"/>
                <w:i/>
                <w:iCs/>
                <w:color w:val="000000"/>
                <w:sz w:val="18"/>
                <w:szCs w:val="18"/>
                <w:lang w:val="fr-CH"/>
              </w:rPr>
            </w:pPr>
            <w:r w:rsidRPr="00B63AEC">
              <w:rPr>
                <w:rFonts w:asciiTheme="minorBidi" w:hAnsiTheme="minorBidi" w:cstheme="minorBidi"/>
                <w:i/>
                <w:iCs/>
                <w:color w:val="000000"/>
                <w:sz w:val="18"/>
                <w:szCs w:val="18"/>
                <w:lang w:val="fr-CH"/>
              </w:rPr>
              <w:t xml:space="preserve">Score total pour chaque critère </w:t>
            </w:r>
            <w:r w:rsidRPr="00B63AEC">
              <w:rPr>
                <w:rFonts w:asciiTheme="minorBidi" w:hAnsiTheme="minorBidi" w:cstheme="minorBidi"/>
                <w:i/>
                <w:iCs/>
                <w:color w:val="000000"/>
                <w:sz w:val="18"/>
                <w:szCs w:val="18"/>
                <w:lang w:val="fr-CH"/>
              </w:rPr>
              <w:br/>
              <w:t>de hiérarchisation</w:t>
            </w:r>
          </w:p>
        </w:tc>
        <w:tc>
          <w:tcPr>
            <w:tcW w:w="1159" w:type="dxa"/>
          </w:tcPr>
          <w:p w14:paraId="62DDC739" w14:textId="77777777" w:rsidR="00F55F1C" w:rsidRPr="00B63AEC" w:rsidRDefault="00F55F1C" w:rsidP="005A511F">
            <w:pPr>
              <w:spacing w:before="50" w:after="50" w:line="220" w:lineRule="atLeast"/>
              <w:ind w:right="-79"/>
              <w:rPr>
                <w:rFonts w:asciiTheme="minorBidi" w:hAnsiTheme="minorBidi" w:cstheme="minorBidi"/>
                <w:i/>
                <w:iCs/>
                <w:color w:val="000000"/>
                <w:sz w:val="18"/>
                <w:szCs w:val="18"/>
                <w:lang w:val="fr-CH"/>
              </w:rPr>
            </w:pPr>
            <w:r w:rsidRPr="00B63AEC">
              <w:rPr>
                <w:rFonts w:asciiTheme="minorBidi" w:hAnsiTheme="minorBidi" w:cstheme="minorBidi"/>
                <w:i/>
                <w:iCs/>
                <w:color w:val="000000"/>
                <w:sz w:val="18"/>
                <w:szCs w:val="18"/>
                <w:lang w:val="fr-CH"/>
              </w:rPr>
              <w:t>Moyenne pondérée/</w:t>
            </w:r>
            <w:r w:rsidRPr="00B63AEC">
              <w:rPr>
                <w:rFonts w:asciiTheme="minorBidi" w:hAnsiTheme="minorBidi" w:cstheme="minorBidi"/>
                <w:i/>
                <w:iCs/>
                <w:color w:val="000000"/>
                <w:sz w:val="18"/>
                <w:szCs w:val="18"/>
                <w:lang w:val="fr-CH"/>
              </w:rPr>
              <w:br/>
              <w:t>Score final</w:t>
            </w:r>
            <w:r w:rsidRPr="00B63AEC">
              <w:rPr>
                <w:rFonts w:asciiTheme="minorBidi" w:hAnsiTheme="minorBidi" w:cstheme="minorBidi"/>
                <w:i/>
                <w:iCs/>
                <w:color w:val="000000"/>
                <w:sz w:val="18"/>
                <w:szCs w:val="18"/>
                <w:lang w:val="fr-CH"/>
              </w:rPr>
              <w:br/>
              <w:t>(C x H)/100</w:t>
            </w:r>
          </w:p>
        </w:tc>
        <w:tc>
          <w:tcPr>
            <w:tcW w:w="1820" w:type="dxa"/>
            <w:shd w:val="clear" w:color="auto" w:fill="auto"/>
            <w:hideMark/>
          </w:tcPr>
          <w:p w14:paraId="62DDC73A" w14:textId="77777777" w:rsidR="00F55F1C" w:rsidRPr="00B63AEC" w:rsidRDefault="00F55F1C" w:rsidP="005A511F">
            <w:pPr>
              <w:spacing w:before="50" w:after="50" w:line="220" w:lineRule="atLeast"/>
              <w:ind w:right="-79"/>
              <w:rPr>
                <w:rFonts w:asciiTheme="minorBidi" w:hAnsiTheme="minorBidi" w:cstheme="minorBidi"/>
                <w:i/>
                <w:iCs/>
                <w:color w:val="000000"/>
                <w:sz w:val="18"/>
                <w:szCs w:val="18"/>
                <w:lang w:val="fr-CH"/>
              </w:rPr>
            </w:pPr>
            <w:r w:rsidRPr="00B63AEC">
              <w:rPr>
                <w:rFonts w:asciiTheme="minorBidi" w:hAnsiTheme="minorBidi" w:cstheme="minorBidi"/>
                <w:i/>
                <w:iCs/>
                <w:color w:val="000000"/>
                <w:sz w:val="18"/>
                <w:szCs w:val="18"/>
              </w:rPr>
              <w:t>Commentaires/</w:t>
            </w:r>
            <w:r w:rsidRPr="00B63AEC">
              <w:rPr>
                <w:rFonts w:asciiTheme="minorBidi" w:hAnsiTheme="minorBidi" w:cstheme="minorBidi"/>
                <w:i/>
                <w:iCs/>
                <w:color w:val="000000"/>
                <w:sz w:val="18"/>
                <w:szCs w:val="18"/>
              </w:rPr>
              <w:br/>
              <w:t>sources</w:t>
            </w:r>
          </w:p>
        </w:tc>
      </w:tr>
      <w:tr w:rsidR="003417AD" w:rsidRPr="00B63AEC" w14:paraId="62DDC747" w14:textId="77777777" w:rsidTr="003417AD">
        <w:trPr>
          <w:gridAfter w:val="1"/>
          <w:wAfter w:w="8" w:type="dxa"/>
          <w:cantSplit/>
          <w:trHeight w:val="60"/>
          <w:tblHeader/>
        </w:trPr>
        <w:tc>
          <w:tcPr>
            <w:tcW w:w="346" w:type="dxa"/>
            <w:tcBorders>
              <w:bottom w:val="nil"/>
            </w:tcBorders>
            <w:shd w:val="clear" w:color="auto" w:fill="auto"/>
          </w:tcPr>
          <w:p w14:paraId="62DDC73C" w14:textId="77777777" w:rsidR="00F55F1C" w:rsidRPr="00B63AEC" w:rsidRDefault="00F55F1C" w:rsidP="005A511F">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3</w:t>
            </w:r>
          </w:p>
        </w:tc>
        <w:tc>
          <w:tcPr>
            <w:tcW w:w="1567" w:type="dxa"/>
            <w:vMerge w:val="restart"/>
            <w:shd w:val="clear" w:color="auto" w:fill="auto"/>
          </w:tcPr>
          <w:p w14:paraId="62DDC73D" w14:textId="77777777" w:rsidR="00F55F1C" w:rsidRPr="00B63AEC" w:rsidRDefault="00F55F1C" w:rsidP="005A511F">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 xml:space="preserve">Critère </w:t>
            </w:r>
            <w:r w:rsidR="00CA4694" w:rsidRPr="00B63AEC">
              <w:rPr>
                <w:rFonts w:asciiTheme="minorBidi" w:hAnsiTheme="minorBidi" w:cstheme="minorBidi"/>
                <w:color w:val="000000"/>
                <w:sz w:val="18"/>
                <w:szCs w:val="18"/>
              </w:rPr>
              <w:br/>
            </w:r>
            <w:r w:rsidRPr="00B63AEC">
              <w:rPr>
                <w:rFonts w:asciiTheme="minorBidi" w:hAnsiTheme="minorBidi" w:cstheme="minorBidi"/>
                <w:color w:val="000000"/>
                <w:sz w:val="18"/>
                <w:szCs w:val="18"/>
              </w:rPr>
              <w:t>de couverture financière</w:t>
            </w:r>
          </w:p>
        </w:tc>
        <w:tc>
          <w:tcPr>
            <w:tcW w:w="2590" w:type="dxa"/>
            <w:vMerge w:val="restart"/>
            <w:shd w:val="clear" w:color="auto" w:fill="auto"/>
          </w:tcPr>
          <w:p w14:paraId="62DDC73E" w14:textId="77777777" w:rsidR="00F55F1C" w:rsidRPr="00B63AEC" w:rsidRDefault="00F55F1C" w:rsidP="005A511F">
            <w:pPr>
              <w:spacing w:before="50" w:after="50" w:line="220" w:lineRule="atLeast"/>
              <w:ind w:right="-79"/>
              <w:rPr>
                <w:rFonts w:asciiTheme="minorBidi" w:hAnsiTheme="minorBidi" w:cstheme="minorBidi"/>
                <w:color w:val="000000"/>
                <w:sz w:val="18"/>
                <w:szCs w:val="18"/>
                <w:lang w:val="fr-CH"/>
              </w:rPr>
            </w:pPr>
            <w:r w:rsidRPr="00B63AEC">
              <w:rPr>
                <w:rFonts w:asciiTheme="minorBidi" w:hAnsiTheme="minorBidi" w:cstheme="minorBidi"/>
                <w:sz w:val="18"/>
                <w:szCs w:val="18"/>
                <w:lang w:val="fr-CH"/>
              </w:rPr>
              <w:t xml:space="preserve">Évaluation du degré </w:t>
            </w:r>
            <w:r w:rsidR="00476E0F" w:rsidRPr="00B63AEC">
              <w:rPr>
                <w:rFonts w:asciiTheme="minorBidi" w:hAnsiTheme="minorBidi" w:cstheme="minorBidi"/>
                <w:sz w:val="18"/>
                <w:szCs w:val="18"/>
                <w:lang w:val="fr-CH"/>
              </w:rPr>
              <w:br/>
            </w:r>
            <w:r w:rsidRPr="00B63AEC">
              <w:rPr>
                <w:rFonts w:asciiTheme="minorBidi" w:hAnsiTheme="minorBidi" w:cstheme="minorBidi"/>
                <w:sz w:val="18"/>
                <w:szCs w:val="18"/>
                <w:lang w:val="fr-CH"/>
              </w:rPr>
              <w:t xml:space="preserve">de financement du projet </w:t>
            </w:r>
            <w:r w:rsidR="003417AD" w:rsidRPr="00B63AEC">
              <w:rPr>
                <w:rFonts w:asciiTheme="minorBidi" w:hAnsiTheme="minorBidi" w:cstheme="minorBidi"/>
                <w:sz w:val="18"/>
                <w:szCs w:val="18"/>
                <w:lang w:val="fr-CH"/>
              </w:rPr>
              <w:br/>
            </w:r>
            <w:r w:rsidRPr="00B63AEC">
              <w:rPr>
                <w:rFonts w:asciiTheme="minorBidi" w:hAnsiTheme="minorBidi" w:cstheme="minorBidi"/>
                <w:sz w:val="18"/>
                <w:szCs w:val="18"/>
                <w:lang w:val="fr-CH"/>
              </w:rPr>
              <w:t xml:space="preserve">à partir des fonds disponibles pour évaluer son niveau </w:t>
            </w:r>
            <w:r w:rsidR="003417AD" w:rsidRPr="00B63AEC">
              <w:rPr>
                <w:rFonts w:asciiTheme="minorBidi" w:hAnsiTheme="minorBidi" w:cstheme="minorBidi"/>
                <w:sz w:val="18"/>
                <w:szCs w:val="18"/>
                <w:lang w:val="fr-CH"/>
              </w:rPr>
              <w:br/>
            </w:r>
            <w:r w:rsidRPr="00B63AEC">
              <w:rPr>
                <w:rFonts w:asciiTheme="minorBidi" w:hAnsiTheme="minorBidi" w:cstheme="minorBidi"/>
                <w:sz w:val="18"/>
                <w:szCs w:val="18"/>
                <w:lang w:val="fr-CH"/>
              </w:rPr>
              <w:t xml:space="preserve">de dépendance par rapport </w:t>
            </w:r>
            <w:r w:rsidR="003417AD" w:rsidRPr="00B63AEC">
              <w:rPr>
                <w:rFonts w:asciiTheme="minorBidi" w:hAnsiTheme="minorBidi" w:cstheme="minorBidi"/>
                <w:sz w:val="18"/>
                <w:szCs w:val="18"/>
                <w:lang w:val="fr-CH"/>
              </w:rPr>
              <w:br/>
            </w:r>
            <w:r w:rsidRPr="00B63AEC">
              <w:rPr>
                <w:rFonts w:asciiTheme="minorBidi" w:hAnsiTheme="minorBidi" w:cstheme="minorBidi"/>
                <w:sz w:val="18"/>
                <w:szCs w:val="18"/>
                <w:lang w:val="fr-CH"/>
              </w:rPr>
              <w:t xml:space="preserve">à d’autres sources </w:t>
            </w:r>
            <w:r w:rsidR="003417AD" w:rsidRPr="00B63AEC">
              <w:rPr>
                <w:rFonts w:asciiTheme="minorBidi" w:hAnsiTheme="minorBidi" w:cstheme="minorBidi"/>
                <w:sz w:val="18"/>
                <w:szCs w:val="18"/>
                <w:lang w:val="fr-CH"/>
              </w:rPr>
              <w:br/>
            </w:r>
            <w:r w:rsidRPr="00B63AEC">
              <w:rPr>
                <w:rFonts w:asciiTheme="minorBidi" w:hAnsiTheme="minorBidi" w:cstheme="minorBidi"/>
                <w:sz w:val="18"/>
                <w:szCs w:val="18"/>
                <w:lang w:val="fr-CH"/>
              </w:rPr>
              <w:t>de financement</w:t>
            </w:r>
          </w:p>
        </w:tc>
        <w:tc>
          <w:tcPr>
            <w:tcW w:w="1091" w:type="dxa"/>
            <w:vMerge w:val="restart"/>
          </w:tcPr>
          <w:p w14:paraId="62DDC73F" w14:textId="77777777" w:rsidR="00F55F1C" w:rsidRPr="00B63AEC" w:rsidRDefault="00F55F1C" w:rsidP="005A511F">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25</w:t>
            </w:r>
          </w:p>
        </w:tc>
        <w:tc>
          <w:tcPr>
            <w:tcW w:w="392" w:type="dxa"/>
            <w:shd w:val="clear" w:color="auto" w:fill="auto"/>
          </w:tcPr>
          <w:p w14:paraId="62DDC740" w14:textId="77777777" w:rsidR="00F55F1C" w:rsidRPr="00B63AEC" w:rsidRDefault="00F55F1C" w:rsidP="005A511F">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3.1</w:t>
            </w:r>
          </w:p>
        </w:tc>
        <w:tc>
          <w:tcPr>
            <w:tcW w:w="2238" w:type="dxa"/>
            <w:shd w:val="clear" w:color="auto" w:fill="auto"/>
          </w:tcPr>
          <w:p w14:paraId="62DDC741" w14:textId="77777777" w:rsidR="00F55F1C" w:rsidRPr="00B63AEC" w:rsidRDefault="00F55F1C" w:rsidP="004C1441">
            <w:pPr>
              <w:spacing w:before="50" w:after="50" w:line="220" w:lineRule="atLeast"/>
              <w:ind w:right="-79"/>
              <w:rPr>
                <w:rFonts w:asciiTheme="minorBidi" w:hAnsiTheme="minorBidi" w:cstheme="minorBidi"/>
                <w:color w:val="000000"/>
                <w:sz w:val="18"/>
                <w:szCs w:val="18"/>
                <w:lang w:val="fr-CH"/>
              </w:rPr>
            </w:pPr>
            <w:r w:rsidRPr="00B63AEC">
              <w:rPr>
                <w:rFonts w:asciiTheme="minorBidi" w:hAnsiTheme="minorBidi" w:cstheme="minorBidi"/>
                <w:color w:val="000000"/>
                <w:sz w:val="18"/>
                <w:szCs w:val="18"/>
                <w:lang w:val="fr-CH"/>
              </w:rPr>
              <w:t xml:space="preserve">Entièrement financé par </w:t>
            </w:r>
            <w:r w:rsidR="004C1441" w:rsidRPr="00B63AEC">
              <w:rPr>
                <w:rFonts w:asciiTheme="minorBidi" w:hAnsiTheme="minorBidi" w:cstheme="minorBidi"/>
                <w:color w:val="000000"/>
                <w:sz w:val="18"/>
                <w:szCs w:val="18"/>
                <w:lang w:val="fr-CH"/>
              </w:rPr>
              <w:br/>
            </w:r>
            <w:r w:rsidRPr="00B63AEC">
              <w:rPr>
                <w:rFonts w:asciiTheme="minorBidi" w:hAnsiTheme="minorBidi" w:cstheme="minorBidi"/>
                <w:color w:val="000000"/>
                <w:sz w:val="18"/>
                <w:szCs w:val="18"/>
                <w:lang w:val="fr-CH"/>
              </w:rPr>
              <w:t>le fonds commun</w:t>
            </w:r>
          </w:p>
        </w:tc>
        <w:tc>
          <w:tcPr>
            <w:tcW w:w="742" w:type="dxa"/>
            <w:shd w:val="clear" w:color="auto" w:fill="auto"/>
          </w:tcPr>
          <w:p w14:paraId="62DDC742" w14:textId="77777777" w:rsidR="00F55F1C" w:rsidRPr="00B63AEC" w:rsidRDefault="00F55F1C" w:rsidP="005A511F">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10</w:t>
            </w:r>
          </w:p>
        </w:tc>
        <w:tc>
          <w:tcPr>
            <w:tcW w:w="1010" w:type="dxa"/>
            <w:vMerge w:val="restart"/>
            <w:shd w:val="clear" w:color="auto" w:fill="auto"/>
          </w:tcPr>
          <w:p w14:paraId="62DDC743" w14:textId="77777777" w:rsidR="00F55F1C" w:rsidRPr="00B63AEC" w:rsidRDefault="00F55F1C" w:rsidP="005A511F">
            <w:pPr>
              <w:spacing w:before="50" w:after="50" w:line="220" w:lineRule="atLeast"/>
              <w:ind w:right="-79"/>
              <w:jc w:val="right"/>
              <w:rPr>
                <w:rFonts w:asciiTheme="minorBidi" w:hAnsiTheme="minorBidi" w:cstheme="minorBidi"/>
                <w:color w:val="000000"/>
                <w:sz w:val="18"/>
                <w:szCs w:val="18"/>
              </w:rPr>
            </w:pPr>
          </w:p>
        </w:tc>
        <w:tc>
          <w:tcPr>
            <w:tcW w:w="1514" w:type="dxa"/>
            <w:vMerge w:val="restart"/>
            <w:shd w:val="clear" w:color="auto" w:fill="auto"/>
          </w:tcPr>
          <w:p w14:paraId="62DDC744" w14:textId="77777777" w:rsidR="00F55F1C" w:rsidRPr="00B63AEC" w:rsidRDefault="00F55F1C" w:rsidP="005A511F">
            <w:pPr>
              <w:spacing w:before="50" w:after="50" w:line="220" w:lineRule="atLeast"/>
              <w:ind w:right="-79"/>
              <w:jc w:val="right"/>
              <w:rPr>
                <w:rFonts w:asciiTheme="minorBidi" w:hAnsiTheme="minorBidi" w:cstheme="minorBidi"/>
                <w:color w:val="000000"/>
                <w:sz w:val="18"/>
                <w:szCs w:val="18"/>
              </w:rPr>
            </w:pPr>
          </w:p>
        </w:tc>
        <w:tc>
          <w:tcPr>
            <w:tcW w:w="1159" w:type="dxa"/>
            <w:vMerge w:val="restart"/>
          </w:tcPr>
          <w:p w14:paraId="62DDC745" w14:textId="77777777" w:rsidR="00F55F1C" w:rsidRPr="00B63AEC" w:rsidRDefault="00F55F1C" w:rsidP="005A511F">
            <w:pPr>
              <w:spacing w:before="50" w:after="50" w:line="220" w:lineRule="atLeast"/>
              <w:ind w:right="-79"/>
              <w:jc w:val="right"/>
              <w:rPr>
                <w:rFonts w:asciiTheme="minorBidi" w:hAnsiTheme="minorBidi" w:cstheme="minorBidi"/>
                <w:color w:val="000000"/>
                <w:sz w:val="18"/>
                <w:szCs w:val="18"/>
              </w:rPr>
            </w:pPr>
          </w:p>
        </w:tc>
        <w:tc>
          <w:tcPr>
            <w:tcW w:w="1820" w:type="dxa"/>
            <w:vMerge w:val="restart"/>
            <w:shd w:val="clear" w:color="auto" w:fill="auto"/>
          </w:tcPr>
          <w:p w14:paraId="62DDC746" w14:textId="77777777" w:rsidR="00F55F1C" w:rsidRPr="00B63AEC" w:rsidRDefault="00F55F1C" w:rsidP="005A511F">
            <w:pPr>
              <w:spacing w:before="50" w:after="50" w:line="220" w:lineRule="atLeast"/>
              <w:ind w:right="-79"/>
              <w:rPr>
                <w:rFonts w:asciiTheme="minorBidi" w:hAnsiTheme="minorBidi" w:cstheme="minorBidi"/>
                <w:sz w:val="18"/>
                <w:szCs w:val="18"/>
                <w:lang w:val="fr-CH"/>
              </w:rPr>
            </w:pPr>
            <w:r w:rsidRPr="00B63AEC">
              <w:rPr>
                <w:rFonts w:asciiTheme="minorBidi" w:hAnsiTheme="minorBidi" w:cstheme="minorBidi"/>
                <w:color w:val="000000"/>
                <w:sz w:val="18"/>
                <w:szCs w:val="18"/>
                <w:lang w:val="fr-CH"/>
              </w:rPr>
              <w:t xml:space="preserve">Estimation globale </w:t>
            </w:r>
            <w:r w:rsidR="005A511F" w:rsidRPr="00B63AEC">
              <w:rPr>
                <w:rFonts w:asciiTheme="minorBidi" w:hAnsiTheme="minorBidi" w:cstheme="minorBidi"/>
                <w:color w:val="000000"/>
                <w:sz w:val="18"/>
                <w:szCs w:val="18"/>
                <w:lang w:val="fr-CH"/>
              </w:rPr>
              <w:br/>
            </w:r>
            <w:r w:rsidRPr="00B63AEC">
              <w:rPr>
                <w:rFonts w:asciiTheme="minorBidi" w:hAnsiTheme="minorBidi" w:cstheme="minorBidi"/>
                <w:color w:val="000000"/>
                <w:sz w:val="18"/>
                <w:szCs w:val="18"/>
                <w:lang w:val="fr-CH"/>
              </w:rPr>
              <w:t xml:space="preserve">du budget du projet avec les éléments </w:t>
            </w:r>
            <w:r w:rsidR="005A511F" w:rsidRPr="00B63AEC">
              <w:rPr>
                <w:rFonts w:asciiTheme="minorBidi" w:hAnsiTheme="minorBidi" w:cstheme="minorBidi"/>
                <w:color w:val="000000"/>
                <w:sz w:val="18"/>
                <w:szCs w:val="18"/>
                <w:lang w:val="fr-CH"/>
              </w:rPr>
              <w:br/>
            </w:r>
            <w:r w:rsidRPr="00B63AEC">
              <w:rPr>
                <w:rFonts w:asciiTheme="minorBidi" w:hAnsiTheme="minorBidi" w:cstheme="minorBidi"/>
                <w:color w:val="000000"/>
                <w:sz w:val="18"/>
                <w:szCs w:val="18"/>
                <w:lang w:val="fr-CH"/>
              </w:rPr>
              <w:t xml:space="preserve">de l'autofinancement </w:t>
            </w:r>
            <w:r w:rsidR="003417AD" w:rsidRPr="00B63AEC">
              <w:rPr>
                <w:rFonts w:asciiTheme="minorBidi" w:hAnsiTheme="minorBidi" w:cstheme="minorBidi"/>
                <w:color w:val="000000"/>
                <w:sz w:val="18"/>
                <w:szCs w:val="18"/>
                <w:lang w:val="fr-CH"/>
              </w:rPr>
              <w:br/>
            </w:r>
            <w:r w:rsidRPr="00B63AEC">
              <w:rPr>
                <w:rFonts w:asciiTheme="minorBidi" w:hAnsiTheme="minorBidi" w:cstheme="minorBidi"/>
                <w:color w:val="000000"/>
                <w:sz w:val="18"/>
                <w:szCs w:val="18"/>
                <w:lang w:val="fr-CH"/>
              </w:rPr>
              <w:t>et ceux du fonds commun</w:t>
            </w:r>
          </w:p>
        </w:tc>
      </w:tr>
      <w:tr w:rsidR="003417AD" w:rsidRPr="00B63AEC" w14:paraId="62DDC753" w14:textId="77777777" w:rsidTr="003417AD">
        <w:trPr>
          <w:gridAfter w:val="1"/>
          <w:wAfter w:w="8" w:type="dxa"/>
          <w:cantSplit/>
          <w:trHeight w:val="60"/>
          <w:tblHeader/>
        </w:trPr>
        <w:tc>
          <w:tcPr>
            <w:tcW w:w="346" w:type="dxa"/>
            <w:tcBorders>
              <w:top w:val="nil"/>
              <w:bottom w:val="single" w:sz="4" w:space="0" w:color="auto"/>
            </w:tcBorders>
            <w:shd w:val="clear" w:color="auto" w:fill="auto"/>
          </w:tcPr>
          <w:p w14:paraId="62DDC748" w14:textId="77777777" w:rsidR="00F55F1C" w:rsidRPr="00B63AEC" w:rsidRDefault="00F55F1C" w:rsidP="005A511F">
            <w:pPr>
              <w:spacing w:before="50" w:after="50" w:line="220" w:lineRule="atLeast"/>
              <w:ind w:right="-79"/>
              <w:rPr>
                <w:rFonts w:asciiTheme="minorBidi" w:hAnsiTheme="minorBidi" w:cstheme="minorBidi"/>
                <w:i/>
                <w:iCs/>
                <w:color w:val="000000"/>
                <w:sz w:val="18"/>
                <w:szCs w:val="18"/>
                <w:lang w:val="fr-CH"/>
              </w:rPr>
            </w:pPr>
          </w:p>
        </w:tc>
        <w:tc>
          <w:tcPr>
            <w:tcW w:w="1567" w:type="dxa"/>
            <w:vMerge/>
            <w:shd w:val="clear" w:color="auto" w:fill="auto"/>
          </w:tcPr>
          <w:p w14:paraId="62DDC749" w14:textId="77777777" w:rsidR="00F55F1C" w:rsidRPr="00B63AEC" w:rsidRDefault="00F55F1C" w:rsidP="005A511F">
            <w:pPr>
              <w:spacing w:before="50" w:after="50" w:line="220" w:lineRule="atLeast"/>
              <w:ind w:right="-79"/>
              <w:rPr>
                <w:rFonts w:asciiTheme="minorBidi" w:hAnsiTheme="minorBidi" w:cstheme="minorBidi"/>
                <w:i/>
                <w:iCs/>
                <w:color w:val="000000"/>
                <w:sz w:val="18"/>
                <w:szCs w:val="18"/>
                <w:lang w:val="fr-CH"/>
              </w:rPr>
            </w:pPr>
          </w:p>
        </w:tc>
        <w:tc>
          <w:tcPr>
            <w:tcW w:w="2590" w:type="dxa"/>
            <w:vMerge/>
            <w:shd w:val="clear" w:color="auto" w:fill="auto"/>
          </w:tcPr>
          <w:p w14:paraId="62DDC74A" w14:textId="77777777" w:rsidR="00F55F1C" w:rsidRPr="00B63AEC" w:rsidRDefault="00F55F1C" w:rsidP="005A511F">
            <w:pPr>
              <w:spacing w:before="50" w:after="50" w:line="220" w:lineRule="atLeast"/>
              <w:ind w:right="-79"/>
              <w:rPr>
                <w:rFonts w:asciiTheme="minorBidi" w:hAnsiTheme="minorBidi" w:cstheme="minorBidi"/>
                <w:color w:val="000000"/>
                <w:sz w:val="18"/>
                <w:szCs w:val="18"/>
                <w:lang w:val="fr-CH"/>
              </w:rPr>
            </w:pPr>
          </w:p>
        </w:tc>
        <w:tc>
          <w:tcPr>
            <w:tcW w:w="1091" w:type="dxa"/>
            <w:vMerge/>
            <w:tcBorders>
              <w:bottom w:val="single" w:sz="4" w:space="0" w:color="auto"/>
            </w:tcBorders>
            <w:vAlign w:val="center"/>
          </w:tcPr>
          <w:p w14:paraId="62DDC74B" w14:textId="77777777" w:rsidR="00F55F1C" w:rsidRPr="00B63AEC" w:rsidRDefault="00F55F1C" w:rsidP="005A511F">
            <w:pPr>
              <w:spacing w:before="50" w:after="50" w:line="220" w:lineRule="atLeast"/>
              <w:ind w:right="-79"/>
              <w:rPr>
                <w:rFonts w:asciiTheme="minorBidi" w:hAnsiTheme="minorBidi" w:cstheme="minorBidi"/>
                <w:color w:val="000000"/>
                <w:sz w:val="18"/>
                <w:szCs w:val="18"/>
                <w:lang w:val="fr-CH"/>
              </w:rPr>
            </w:pPr>
          </w:p>
        </w:tc>
        <w:tc>
          <w:tcPr>
            <w:tcW w:w="392" w:type="dxa"/>
            <w:shd w:val="clear" w:color="auto" w:fill="auto"/>
          </w:tcPr>
          <w:p w14:paraId="62DDC74C" w14:textId="77777777" w:rsidR="00F55F1C" w:rsidRPr="00B63AEC" w:rsidRDefault="00F55F1C" w:rsidP="005A511F">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3.2</w:t>
            </w:r>
          </w:p>
        </w:tc>
        <w:tc>
          <w:tcPr>
            <w:tcW w:w="2238" w:type="dxa"/>
            <w:shd w:val="clear" w:color="auto" w:fill="auto"/>
          </w:tcPr>
          <w:p w14:paraId="62DDC74D" w14:textId="77777777" w:rsidR="00F55F1C" w:rsidRPr="00B63AEC" w:rsidRDefault="00F55F1C" w:rsidP="005A511F">
            <w:pPr>
              <w:spacing w:before="50" w:after="50" w:line="220" w:lineRule="atLeast"/>
              <w:ind w:right="-79"/>
              <w:rPr>
                <w:rFonts w:asciiTheme="minorBidi" w:hAnsiTheme="minorBidi" w:cstheme="minorBidi"/>
                <w:color w:val="000000"/>
                <w:sz w:val="18"/>
                <w:szCs w:val="18"/>
                <w:lang w:val="fr-CH"/>
              </w:rPr>
            </w:pPr>
            <w:r w:rsidRPr="00B63AEC">
              <w:rPr>
                <w:rFonts w:asciiTheme="minorBidi" w:hAnsiTheme="minorBidi" w:cstheme="minorBidi"/>
                <w:color w:val="000000"/>
                <w:sz w:val="18"/>
                <w:szCs w:val="18"/>
                <w:lang w:val="fr-CH"/>
              </w:rPr>
              <w:t>Dépendant d’autres sources de financement (supplémentaires)</w:t>
            </w:r>
          </w:p>
        </w:tc>
        <w:tc>
          <w:tcPr>
            <w:tcW w:w="742" w:type="dxa"/>
            <w:shd w:val="clear" w:color="auto" w:fill="auto"/>
          </w:tcPr>
          <w:p w14:paraId="62DDC74E" w14:textId="77777777" w:rsidR="00F55F1C" w:rsidRPr="00B63AEC" w:rsidRDefault="00F55F1C" w:rsidP="005A511F">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5</w:t>
            </w:r>
          </w:p>
        </w:tc>
        <w:tc>
          <w:tcPr>
            <w:tcW w:w="1010" w:type="dxa"/>
            <w:vMerge/>
            <w:shd w:val="clear" w:color="auto" w:fill="auto"/>
          </w:tcPr>
          <w:p w14:paraId="62DDC74F" w14:textId="77777777" w:rsidR="00F55F1C" w:rsidRPr="00B63AEC" w:rsidRDefault="00F55F1C" w:rsidP="005A511F">
            <w:pPr>
              <w:spacing w:before="50" w:after="50" w:line="220" w:lineRule="atLeast"/>
              <w:ind w:right="-79"/>
              <w:jc w:val="right"/>
              <w:rPr>
                <w:rFonts w:asciiTheme="minorBidi" w:hAnsiTheme="minorBidi" w:cstheme="minorBidi"/>
                <w:color w:val="000000"/>
                <w:sz w:val="18"/>
                <w:szCs w:val="18"/>
              </w:rPr>
            </w:pPr>
          </w:p>
        </w:tc>
        <w:tc>
          <w:tcPr>
            <w:tcW w:w="1514" w:type="dxa"/>
            <w:vMerge/>
            <w:shd w:val="clear" w:color="auto" w:fill="auto"/>
          </w:tcPr>
          <w:p w14:paraId="62DDC750" w14:textId="77777777" w:rsidR="00F55F1C" w:rsidRPr="00B63AEC" w:rsidRDefault="00F55F1C" w:rsidP="005A511F">
            <w:pPr>
              <w:spacing w:before="50" w:after="50" w:line="220" w:lineRule="atLeast"/>
              <w:ind w:right="-79"/>
              <w:jc w:val="right"/>
              <w:rPr>
                <w:rFonts w:asciiTheme="minorBidi" w:hAnsiTheme="minorBidi" w:cstheme="minorBidi"/>
                <w:color w:val="000000"/>
                <w:sz w:val="18"/>
                <w:szCs w:val="18"/>
              </w:rPr>
            </w:pPr>
          </w:p>
        </w:tc>
        <w:tc>
          <w:tcPr>
            <w:tcW w:w="1159" w:type="dxa"/>
            <w:vMerge/>
          </w:tcPr>
          <w:p w14:paraId="62DDC751" w14:textId="77777777" w:rsidR="00F55F1C" w:rsidRPr="00B63AEC" w:rsidRDefault="00F55F1C" w:rsidP="005A511F">
            <w:pPr>
              <w:spacing w:before="50" w:after="50" w:line="220" w:lineRule="atLeast"/>
              <w:ind w:right="-79"/>
              <w:jc w:val="right"/>
              <w:rPr>
                <w:rFonts w:asciiTheme="minorBidi" w:hAnsiTheme="minorBidi" w:cstheme="minorBidi"/>
                <w:color w:val="000000"/>
                <w:sz w:val="18"/>
                <w:szCs w:val="18"/>
              </w:rPr>
            </w:pPr>
          </w:p>
        </w:tc>
        <w:tc>
          <w:tcPr>
            <w:tcW w:w="1820" w:type="dxa"/>
            <w:vMerge/>
            <w:shd w:val="clear" w:color="auto" w:fill="auto"/>
          </w:tcPr>
          <w:p w14:paraId="62DDC752" w14:textId="77777777" w:rsidR="00F55F1C" w:rsidRPr="00B63AEC" w:rsidRDefault="00F55F1C" w:rsidP="005A511F">
            <w:pPr>
              <w:spacing w:before="50" w:after="50" w:line="220" w:lineRule="atLeast"/>
              <w:ind w:right="-79"/>
              <w:rPr>
                <w:rFonts w:asciiTheme="minorBidi" w:hAnsiTheme="minorBidi" w:cstheme="minorBidi"/>
                <w:color w:val="000000"/>
                <w:sz w:val="18"/>
                <w:szCs w:val="18"/>
              </w:rPr>
            </w:pPr>
          </w:p>
        </w:tc>
      </w:tr>
      <w:tr w:rsidR="003417AD" w:rsidRPr="00B63AEC" w14:paraId="62DDC75F" w14:textId="77777777" w:rsidTr="003417AD">
        <w:trPr>
          <w:gridAfter w:val="1"/>
          <w:wAfter w:w="8" w:type="dxa"/>
          <w:cantSplit/>
          <w:trHeight w:val="60"/>
          <w:tblHeader/>
        </w:trPr>
        <w:tc>
          <w:tcPr>
            <w:tcW w:w="346" w:type="dxa"/>
            <w:tcBorders>
              <w:bottom w:val="nil"/>
            </w:tcBorders>
            <w:shd w:val="clear" w:color="auto" w:fill="auto"/>
          </w:tcPr>
          <w:p w14:paraId="62DDC754" w14:textId="77777777" w:rsidR="00F55F1C" w:rsidRPr="00B63AEC" w:rsidRDefault="00F55F1C" w:rsidP="005A511F">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4</w:t>
            </w:r>
          </w:p>
        </w:tc>
        <w:tc>
          <w:tcPr>
            <w:tcW w:w="1567" w:type="dxa"/>
            <w:vMerge w:val="restart"/>
            <w:shd w:val="clear" w:color="auto" w:fill="auto"/>
          </w:tcPr>
          <w:p w14:paraId="62DDC755" w14:textId="77777777" w:rsidR="00F55F1C" w:rsidRPr="00B63AEC" w:rsidRDefault="00F55F1C" w:rsidP="005A511F">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 xml:space="preserve">Critère </w:t>
            </w:r>
            <w:r w:rsidR="005A511F" w:rsidRPr="00B63AEC">
              <w:rPr>
                <w:rFonts w:asciiTheme="minorBidi" w:hAnsiTheme="minorBidi" w:cstheme="minorBidi"/>
                <w:color w:val="000000"/>
                <w:sz w:val="18"/>
                <w:szCs w:val="18"/>
              </w:rPr>
              <w:br/>
            </w:r>
            <w:r w:rsidRPr="00B63AEC">
              <w:rPr>
                <w:rFonts w:asciiTheme="minorBidi" w:hAnsiTheme="minorBidi" w:cstheme="minorBidi"/>
                <w:color w:val="000000"/>
                <w:sz w:val="18"/>
                <w:szCs w:val="18"/>
              </w:rPr>
              <w:t>de synergie</w:t>
            </w:r>
          </w:p>
        </w:tc>
        <w:tc>
          <w:tcPr>
            <w:tcW w:w="2590" w:type="dxa"/>
            <w:vMerge w:val="restart"/>
            <w:shd w:val="clear" w:color="auto" w:fill="auto"/>
          </w:tcPr>
          <w:p w14:paraId="62DDC756" w14:textId="77777777" w:rsidR="00F55F1C" w:rsidRPr="00B63AEC" w:rsidRDefault="00F55F1C" w:rsidP="005A511F">
            <w:pPr>
              <w:spacing w:before="50" w:after="50" w:line="220" w:lineRule="atLeast"/>
              <w:ind w:right="-79"/>
              <w:rPr>
                <w:rFonts w:asciiTheme="minorBidi" w:hAnsiTheme="minorBidi" w:cstheme="minorBidi"/>
                <w:color w:val="000000"/>
                <w:sz w:val="18"/>
                <w:szCs w:val="18"/>
                <w:lang w:val="fr-CH"/>
              </w:rPr>
            </w:pPr>
            <w:r w:rsidRPr="00B63AEC">
              <w:rPr>
                <w:rFonts w:asciiTheme="minorBidi" w:hAnsiTheme="minorBidi" w:cstheme="minorBidi"/>
                <w:color w:val="000000"/>
                <w:sz w:val="18"/>
                <w:szCs w:val="18"/>
                <w:lang w:val="fr-CH"/>
              </w:rPr>
              <w:t xml:space="preserve">Évaluation de la synergie </w:t>
            </w:r>
            <w:r w:rsidR="003417AD" w:rsidRPr="00B63AEC">
              <w:rPr>
                <w:rFonts w:asciiTheme="minorBidi" w:hAnsiTheme="minorBidi" w:cstheme="minorBidi"/>
                <w:color w:val="000000"/>
                <w:sz w:val="18"/>
                <w:szCs w:val="18"/>
                <w:lang w:val="fr-CH"/>
              </w:rPr>
              <w:br/>
            </w:r>
            <w:r w:rsidRPr="00B63AEC">
              <w:rPr>
                <w:rFonts w:asciiTheme="minorBidi" w:hAnsiTheme="minorBidi" w:cstheme="minorBidi"/>
                <w:color w:val="000000"/>
                <w:sz w:val="18"/>
                <w:szCs w:val="18"/>
                <w:lang w:val="fr-CH"/>
              </w:rPr>
              <w:t xml:space="preserve">du projet avec le financement de la coopération </w:t>
            </w:r>
            <w:r w:rsidR="00236FA2" w:rsidRPr="00B63AEC">
              <w:rPr>
                <w:rFonts w:asciiTheme="minorBidi" w:hAnsiTheme="minorBidi" w:cstheme="minorBidi"/>
                <w:color w:val="000000"/>
                <w:sz w:val="18"/>
                <w:szCs w:val="18"/>
                <w:lang w:val="fr-CH"/>
              </w:rPr>
              <w:br/>
            </w:r>
            <w:r w:rsidRPr="00B63AEC">
              <w:rPr>
                <w:rFonts w:asciiTheme="minorBidi" w:hAnsiTheme="minorBidi" w:cstheme="minorBidi"/>
                <w:color w:val="000000"/>
                <w:sz w:val="18"/>
                <w:szCs w:val="18"/>
                <w:lang w:val="fr-CH"/>
              </w:rPr>
              <w:t xml:space="preserve">au développement (ou autre) en tant que mesure </w:t>
            </w:r>
            <w:r w:rsidR="00314EB3" w:rsidRPr="00B63AEC">
              <w:rPr>
                <w:rFonts w:asciiTheme="minorBidi" w:hAnsiTheme="minorBidi" w:cstheme="minorBidi"/>
                <w:color w:val="000000"/>
                <w:sz w:val="18"/>
                <w:szCs w:val="18"/>
                <w:lang w:val="fr-CH"/>
              </w:rPr>
              <w:br/>
            </w:r>
            <w:r w:rsidRPr="00B63AEC">
              <w:rPr>
                <w:rFonts w:asciiTheme="minorBidi" w:hAnsiTheme="minorBidi" w:cstheme="minorBidi"/>
                <w:color w:val="000000"/>
                <w:sz w:val="18"/>
                <w:szCs w:val="18"/>
                <w:lang w:val="fr-CH"/>
              </w:rPr>
              <w:t>d’économie</w:t>
            </w:r>
          </w:p>
        </w:tc>
        <w:tc>
          <w:tcPr>
            <w:tcW w:w="1091" w:type="dxa"/>
            <w:tcBorders>
              <w:bottom w:val="nil"/>
            </w:tcBorders>
          </w:tcPr>
          <w:p w14:paraId="62DDC757" w14:textId="77777777" w:rsidR="00F55F1C" w:rsidRPr="00B63AEC" w:rsidRDefault="00F55F1C" w:rsidP="005A511F">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15</w:t>
            </w:r>
          </w:p>
        </w:tc>
        <w:tc>
          <w:tcPr>
            <w:tcW w:w="392" w:type="dxa"/>
            <w:shd w:val="clear" w:color="auto" w:fill="auto"/>
          </w:tcPr>
          <w:p w14:paraId="62DDC758" w14:textId="77777777" w:rsidR="00F55F1C" w:rsidRPr="00B63AEC" w:rsidRDefault="00F55F1C" w:rsidP="005A511F">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4.1</w:t>
            </w:r>
          </w:p>
        </w:tc>
        <w:tc>
          <w:tcPr>
            <w:tcW w:w="2238" w:type="dxa"/>
            <w:shd w:val="clear" w:color="auto" w:fill="auto"/>
          </w:tcPr>
          <w:p w14:paraId="62DDC759" w14:textId="77777777" w:rsidR="00F55F1C" w:rsidRPr="00B63AEC" w:rsidRDefault="00F55F1C" w:rsidP="005A511F">
            <w:pPr>
              <w:spacing w:before="50" w:after="50" w:line="220" w:lineRule="atLeast"/>
              <w:ind w:right="-79"/>
              <w:rPr>
                <w:rFonts w:asciiTheme="minorBidi" w:hAnsiTheme="minorBidi" w:cstheme="minorBidi"/>
                <w:color w:val="000000"/>
                <w:sz w:val="18"/>
                <w:szCs w:val="18"/>
                <w:lang w:val="fr-CH"/>
              </w:rPr>
            </w:pPr>
            <w:r w:rsidRPr="00B63AEC">
              <w:rPr>
                <w:rFonts w:asciiTheme="minorBidi" w:hAnsiTheme="minorBidi" w:cstheme="minorBidi"/>
                <w:color w:val="000000"/>
                <w:sz w:val="18"/>
                <w:szCs w:val="18"/>
                <w:lang w:val="fr-CH"/>
              </w:rPr>
              <w:t xml:space="preserve">Le projet interagit avec </w:t>
            </w:r>
            <w:r w:rsidR="005A511F" w:rsidRPr="00B63AEC">
              <w:rPr>
                <w:rFonts w:asciiTheme="minorBidi" w:hAnsiTheme="minorBidi" w:cstheme="minorBidi"/>
                <w:color w:val="000000"/>
                <w:sz w:val="18"/>
                <w:szCs w:val="18"/>
                <w:lang w:val="fr-CH"/>
              </w:rPr>
              <w:br/>
            </w:r>
            <w:r w:rsidRPr="00B63AEC">
              <w:rPr>
                <w:rFonts w:asciiTheme="minorBidi" w:hAnsiTheme="minorBidi" w:cstheme="minorBidi"/>
                <w:color w:val="000000"/>
                <w:sz w:val="18"/>
                <w:szCs w:val="18"/>
                <w:lang w:val="fr-CH"/>
              </w:rPr>
              <w:t xml:space="preserve">une ou plusieurs sources </w:t>
            </w:r>
            <w:r w:rsidR="005A511F" w:rsidRPr="00B63AEC">
              <w:rPr>
                <w:rFonts w:asciiTheme="minorBidi" w:hAnsiTheme="minorBidi" w:cstheme="minorBidi"/>
                <w:color w:val="000000"/>
                <w:sz w:val="18"/>
                <w:szCs w:val="18"/>
                <w:lang w:val="fr-CH"/>
              </w:rPr>
              <w:br/>
            </w:r>
            <w:r w:rsidRPr="00B63AEC">
              <w:rPr>
                <w:rFonts w:asciiTheme="minorBidi" w:hAnsiTheme="minorBidi" w:cstheme="minorBidi"/>
                <w:color w:val="000000"/>
                <w:sz w:val="18"/>
                <w:szCs w:val="18"/>
                <w:lang w:val="fr-CH"/>
              </w:rPr>
              <w:t>de financement (</w:t>
            </w:r>
            <w:r w:rsidR="004D04A2" w:rsidRPr="00B63AEC">
              <w:rPr>
                <w:rFonts w:asciiTheme="minorBidi" w:hAnsiTheme="minorBidi" w:cstheme="minorBidi"/>
                <w:color w:val="000000"/>
                <w:sz w:val="18"/>
                <w:szCs w:val="18"/>
                <w:lang w:val="fr-CH"/>
              </w:rPr>
              <w:t xml:space="preserve">Direction </w:t>
            </w:r>
            <w:r w:rsidR="005A511F" w:rsidRPr="00B63AEC">
              <w:rPr>
                <w:rFonts w:asciiTheme="minorBidi" w:hAnsiTheme="minorBidi" w:cstheme="minorBidi"/>
                <w:color w:val="000000"/>
                <w:sz w:val="18"/>
                <w:szCs w:val="18"/>
                <w:lang w:val="fr-CH"/>
              </w:rPr>
              <w:br/>
            </w:r>
            <w:r w:rsidR="004D04A2" w:rsidRPr="00B63AEC">
              <w:rPr>
                <w:rFonts w:asciiTheme="minorBidi" w:hAnsiTheme="minorBidi" w:cstheme="minorBidi"/>
                <w:color w:val="000000"/>
                <w:sz w:val="18"/>
                <w:szCs w:val="18"/>
                <w:lang w:val="fr-CH"/>
              </w:rPr>
              <w:t xml:space="preserve">du développement </w:t>
            </w:r>
            <w:r w:rsidR="004D04A2" w:rsidRPr="00B63AEC">
              <w:rPr>
                <w:rFonts w:asciiTheme="minorBidi" w:hAnsiTheme="minorBidi" w:cstheme="minorBidi"/>
                <w:color w:val="000000"/>
                <w:sz w:val="18"/>
                <w:szCs w:val="18"/>
                <w:lang w:val="fr-CH"/>
              </w:rPr>
              <w:br/>
              <w:t>et de la coopération</w:t>
            </w:r>
            <w:r w:rsidRPr="00B63AEC">
              <w:rPr>
                <w:rFonts w:asciiTheme="minorBidi" w:hAnsiTheme="minorBidi" w:cstheme="minorBidi"/>
                <w:color w:val="000000"/>
                <w:sz w:val="18"/>
                <w:szCs w:val="18"/>
                <w:lang w:val="fr-CH"/>
              </w:rPr>
              <w:t xml:space="preserve"> </w:t>
            </w:r>
            <w:r w:rsidR="004D04A2" w:rsidRPr="00B63AEC">
              <w:rPr>
                <w:rFonts w:asciiTheme="minorBidi" w:hAnsiTheme="minorBidi" w:cstheme="minorBidi"/>
                <w:color w:val="000000"/>
                <w:sz w:val="18"/>
                <w:szCs w:val="18"/>
                <w:lang w:val="fr-CH"/>
              </w:rPr>
              <w:br/>
            </w:r>
            <w:r w:rsidRPr="00B63AEC">
              <w:rPr>
                <w:rFonts w:asciiTheme="minorBidi" w:hAnsiTheme="minorBidi" w:cstheme="minorBidi"/>
                <w:color w:val="000000"/>
                <w:sz w:val="18"/>
                <w:szCs w:val="18"/>
                <w:lang w:val="fr-CH"/>
              </w:rPr>
              <w:t>ou autre)</w:t>
            </w:r>
          </w:p>
        </w:tc>
        <w:tc>
          <w:tcPr>
            <w:tcW w:w="742" w:type="dxa"/>
            <w:shd w:val="clear" w:color="auto" w:fill="auto"/>
          </w:tcPr>
          <w:p w14:paraId="62DDC75A" w14:textId="77777777" w:rsidR="00F55F1C" w:rsidRPr="00B63AEC" w:rsidRDefault="00F55F1C" w:rsidP="005A511F">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10</w:t>
            </w:r>
          </w:p>
        </w:tc>
        <w:tc>
          <w:tcPr>
            <w:tcW w:w="1010" w:type="dxa"/>
            <w:vMerge w:val="restart"/>
            <w:shd w:val="clear" w:color="auto" w:fill="auto"/>
          </w:tcPr>
          <w:p w14:paraId="62DDC75B" w14:textId="77777777" w:rsidR="00F55F1C" w:rsidRPr="00B63AEC" w:rsidRDefault="00F55F1C" w:rsidP="005A511F">
            <w:pPr>
              <w:spacing w:before="50" w:after="50" w:line="220" w:lineRule="atLeast"/>
              <w:ind w:right="-79"/>
              <w:jc w:val="right"/>
              <w:rPr>
                <w:rFonts w:asciiTheme="minorBidi" w:hAnsiTheme="minorBidi" w:cstheme="minorBidi"/>
                <w:color w:val="000000"/>
                <w:sz w:val="18"/>
                <w:szCs w:val="18"/>
              </w:rPr>
            </w:pPr>
          </w:p>
        </w:tc>
        <w:tc>
          <w:tcPr>
            <w:tcW w:w="1514" w:type="dxa"/>
            <w:vMerge w:val="restart"/>
            <w:shd w:val="clear" w:color="auto" w:fill="auto"/>
          </w:tcPr>
          <w:p w14:paraId="62DDC75C" w14:textId="77777777" w:rsidR="00F55F1C" w:rsidRPr="00B63AEC" w:rsidRDefault="00F55F1C" w:rsidP="005A511F">
            <w:pPr>
              <w:spacing w:before="50" w:after="50" w:line="220" w:lineRule="atLeast"/>
              <w:ind w:right="-79"/>
              <w:jc w:val="right"/>
              <w:rPr>
                <w:rFonts w:asciiTheme="minorBidi" w:hAnsiTheme="minorBidi" w:cstheme="minorBidi"/>
                <w:color w:val="000000"/>
                <w:sz w:val="18"/>
                <w:szCs w:val="18"/>
              </w:rPr>
            </w:pPr>
          </w:p>
        </w:tc>
        <w:tc>
          <w:tcPr>
            <w:tcW w:w="1159" w:type="dxa"/>
            <w:vMerge w:val="restart"/>
          </w:tcPr>
          <w:p w14:paraId="62DDC75D" w14:textId="77777777" w:rsidR="00F55F1C" w:rsidRPr="00B63AEC" w:rsidRDefault="00F55F1C" w:rsidP="005A511F">
            <w:pPr>
              <w:spacing w:before="50" w:after="50" w:line="220" w:lineRule="atLeast"/>
              <w:ind w:right="-79"/>
              <w:jc w:val="right"/>
              <w:rPr>
                <w:rFonts w:asciiTheme="minorBidi" w:hAnsiTheme="minorBidi" w:cstheme="minorBidi"/>
                <w:color w:val="000000"/>
                <w:sz w:val="18"/>
                <w:szCs w:val="18"/>
              </w:rPr>
            </w:pPr>
          </w:p>
        </w:tc>
        <w:tc>
          <w:tcPr>
            <w:tcW w:w="1820" w:type="dxa"/>
            <w:vMerge w:val="restart"/>
            <w:shd w:val="clear" w:color="auto" w:fill="auto"/>
          </w:tcPr>
          <w:p w14:paraId="62DDC75E" w14:textId="77777777" w:rsidR="00F55F1C" w:rsidRPr="00B63AEC" w:rsidRDefault="00F55F1C" w:rsidP="005A511F">
            <w:pPr>
              <w:spacing w:before="50" w:after="50" w:line="220" w:lineRule="atLeast"/>
              <w:ind w:right="-79"/>
              <w:rPr>
                <w:rFonts w:asciiTheme="minorBidi" w:hAnsiTheme="minorBidi" w:cstheme="minorBidi"/>
                <w:color w:val="000000"/>
                <w:sz w:val="18"/>
                <w:szCs w:val="18"/>
                <w:lang w:val="fr-CH"/>
              </w:rPr>
            </w:pPr>
            <w:r w:rsidRPr="00B63AEC">
              <w:rPr>
                <w:rFonts w:asciiTheme="minorBidi" w:hAnsiTheme="minorBidi" w:cstheme="minorBidi"/>
                <w:color w:val="000000"/>
                <w:sz w:val="18"/>
                <w:szCs w:val="18"/>
                <w:lang w:val="fr-CH"/>
              </w:rPr>
              <w:t>Projets en cours: FAQS, coopération, etc.</w:t>
            </w:r>
          </w:p>
        </w:tc>
      </w:tr>
      <w:tr w:rsidR="003417AD" w:rsidRPr="00B63AEC" w14:paraId="62DDC76B" w14:textId="77777777" w:rsidTr="003417AD">
        <w:trPr>
          <w:gridAfter w:val="1"/>
          <w:wAfter w:w="8" w:type="dxa"/>
          <w:cantSplit/>
          <w:trHeight w:val="60"/>
          <w:tblHeader/>
        </w:trPr>
        <w:tc>
          <w:tcPr>
            <w:tcW w:w="346" w:type="dxa"/>
            <w:tcBorders>
              <w:top w:val="nil"/>
              <w:bottom w:val="single" w:sz="4" w:space="0" w:color="auto"/>
            </w:tcBorders>
            <w:shd w:val="clear" w:color="auto" w:fill="auto"/>
          </w:tcPr>
          <w:p w14:paraId="62DDC760" w14:textId="77777777" w:rsidR="00F55F1C" w:rsidRPr="00B63AEC" w:rsidRDefault="00F55F1C" w:rsidP="005A511F">
            <w:pPr>
              <w:spacing w:before="50" w:after="50" w:line="220" w:lineRule="atLeast"/>
              <w:ind w:right="-79"/>
              <w:rPr>
                <w:rFonts w:asciiTheme="minorBidi" w:hAnsiTheme="minorBidi" w:cstheme="minorBidi"/>
                <w:i/>
                <w:iCs/>
                <w:color w:val="000000"/>
                <w:sz w:val="18"/>
                <w:szCs w:val="18"/>
                <w:lang w:val="fr-CH"/>
              </w:rPr>
            </w:pPr>
          </w:p>
        </w:tc>
        <w:tc>
          <w:tcPr>
            <w:tcW w:w="1567" w:type="dxa"/>
            <w:vMerge/>
            <w:shd w:val="clear" w:color="auto" w:fill="auto"/>
          </w:tcPr>
          <w:p w14:paraId="62DDC761" w14:textId="77777777" w:rsidR="00F55F1C" w:rsidRPr="00B63AEC" w:rsidRDefault="00F55F1C" w:rsidP="005A511F">
            <w:pPr>
              <w:spacing w:before="50" w:after="50" w:line="220" w:lineRule="atLeast"/>
              <w:ind w:right="-79"/>
              <w:rPr>
                <w:rFonts w:asciiTheme="minorBidi" w:hAnsiTheme="minorBidi" w:cstheme="minorBidi"/>
                <w:i/>
                <w:iCs/>
                <w:color w:val="000000"/>
                <w:sz w:val="18"/>
                <w:szCs w:val="18"/>
                <w:lang w:val="fr-CH"/>
              </w:rPr>
            </w:pPr>
          </w:p>
        </w:tc>
        <w:tc>
          <w:tcPr>
            <w:tcW w:w="2590" w:type="dxa"/>
            <w:vMerge/>
            <w:shd w:val="clear" w:color="auto" w:fill="auto"/>
          </w:tcPr>
          <w:p w14:paraId="62DDC762" w14:textId="77777777" w:rsidR="00F55F1C" w:rsidRPr="00B63AEC" w:rsidRDefault="00F55F1C" w:rsidP="005A511F">
            <w:pPr>
              <w:spacing w:before="50" w:after="50" w:line="220" w:lineRule="atLeast"/>
              <w:ind w:right="-79"/>
              <w:rPr>
                <w:rFonts w:asciiTheme="minorBidi" w:hAnsiTheme="minorBidi" w:cstheme="minorBidi"/>
                <w:color w:val="000000"/>
                <w:sz w:val="18"/>
                <w:szCs w:val="18"/>
                <w:lang w:val="fr-CH"/>
              </w:rPr>
            </w:pPr>
          </w:p>
        </w:tc>
        <w:tc>
          <w:tcPr>
            <w:tcW w:w="1091" w:type="dxa"/>
            <w:tcBorders>
              <w:top w:val="nil"/>
              <w:bottom w:val="single" w:sz="4" w:space="0" w:color="auto"/>
            </w:tcBorders>
          </w:tcPr>
          <w:p w14:paraId="62DDC763" w14:textId="77777777" w:rsidR="00F55F1C" w:rsidRPr="00B63AEC" w:rsidRDefault="00F55F1C" w:rsidP="005A511F">
            <w:pPr>
              <w:spacing w:before="50" w:after="50" w:line="220" w:lineRule="atLeast"/>
              <w:ind w:right="-79"/>
              <w:rPr>
                <w:rFonts w:asciiTheme="minorBidi" w:hAnsiTheme="minorBidi" w:cstheme="minorBidi"/>
                <w:color w:val="000000"/>
                <w:sz w:val="18"/>
                <w:szCs w:val="18"/>
                <w:lang w:val="fr-CH"/>
              </w:rPr>
            </w:pPr>
          </w:p>
        </w:tc>
        <w:tc>
          <w:tcPr>
            <w:tcW w:w="392" w:type="dxa"/>
            <w:shd w:val="clear" w:color="auto" w:fill="auto"/>
          </w:tcPr>
          <w:p w14:paraId="62DDC764" w14:textId="77777777" w:rsidR="00F55F1C" w:rsidRPr="00B63AEC" w:rsidRDefault="00F55F1C" w:rsidP="005A511F">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4.2</w:t>
            </w:r>
          </w:p>
        </w:tc>
        <w:tc>
          <w:tcPr>
            <w:tcW w:w="2238" w:type="dxa"/>
            <w:tcBorders>
              <w:bottom w:val="single" w:sz="4" w:space="0" w:color="auto"/>
            </w:tcBorders>
            <w:shd w:val="clear" w:color="auto" w:fill="auto"/>
          </w:tcPr>
          <w:p w14:paraId="62DDC765" w14:textId="77777777" w:rsidR="00F55F1C" w:rsidRPr="00B63AEC" w:rsidRDefault="00F55F1C" w:rsidP="005A511F">
            <w:pPr>
              <w:spacing w:before="50" w:after="50" w:line="220" w:lineRule="atLeast"/>
              <w:ind w:right="-79"/>
              <w:rPr>
                <w:rFonts w:asciiTheme="minorBidi" w:hAnsiTheme="minorBidi" w:cstheme="minorBidi"/>
                <w:color w:val="000000"/>
                <w:sz w:val="18"/>
                <w:szCs w:val="18"/>
                <w:lang w:val="fr-CH"/>
              </w:rPr>
            </w:pPr>
            <w:r w:rsidRPr="00B63AEC">
              <w:rPr>
                <w:rFonts w:asciiTheme="minorBidi" w:hAnsiTheme="minorBidi" w:cstheme="minorBidi"/>
                <w:color w:val="000000"/>
                <w:sz w:val="18"/>
                <w:szCs w:val="18"/>
                <w:lang w:val="fr-CH"/>
              </w:rPr>
              <w:t>Le projet n’a aucune synergie avec d’autres sources de financement</w:t>
            </w:r>
          </w:p>
        </w:tc>
        <w:tc>
          <w:tcPr>
            <w:tcW w:w="742" w:type="dxa"/>
            <w:shd w:val="clear" w:color="auto" w:fill="auto"/>
          </w:tcPr>
          <w:p w14:paraId="62DDC766" w14:textId="77777777" w:rsidR="00F55F1C" w:rsidRPr="00B63AEC" w:rsidRDefault="00F55F1C" w:rsidP="005A511F">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5</w:t>
            </w:r>
          </w:p>
        </w:tc>
        <w:tc>
          <w:tcPr>
            <w:tcW w:w="1010" w:type="dxa"/>
            <w:vMerge/>
            <w:shd w:val="clear" w:color="auto" w:fill="auto"/>
          </w:tcPr>
          <w:p w14:paraId="62DDC767" w14:textId="77777777" w:rsidR="00F55F1C" w:rsidRPr="00B63AEC" w:rsidRDefault="00F55F1C" w:rsidP="005A511F">
            <w:pPr>
              <w:spacing w:before="50" w:after="50" w:line="220" w:lineRule="atLeast"/>
              <w:ind w:right="-79"/>
              <w:jc w:val="right"/>
              <w:rPr>
                <w:rFonts w:asciiTheme="minorBidi" w:hAnsiTheme="minorBidi" w:cstheme="minorBidi"/>
                <w:color w:val="000000"/>
                <w:sz w:val="18"/>
                <w:szCs w:val="18"/>
              </w:rPr>
            </w:pPr>
          </w:p>
        </w:tc>
        <w:tc>
          <w:tcPr>
            <w:tcW w:w="1514" w:type="dxa"/>
            <w:vMerge/>
            <w:shd w:val="clear" w:color="auto" w:fill="auto"/>
          </w:tcPr>
          <w:p w14:paraId="62DDC768" w14:textId="77777777" w:rsidR="00F55F1C" w:rsidRPr="00B63AEC" w:rsidRDefault="00F55F1C" w:rsidP="005A511F">
            <w:pPr>
              <w:spacing w:before="50" w:after="50" w:line="220" w:lineRule="atLeast"/>
              <w:ind w:right="-79"/>
              <w:jc w:val="right"/>
              <w:rPr>
                <w:rFonts w:asciiTheme="minorBidi" w:hAnsiTheme="minorBidi" w:cstheme="minorBidi"/>
                <w:color w:val="000000"/>
                <w:sz w:val="18"/>
                <w:szCs w:val="18"/>
              </w:rPr>
            </w:pPr>
          </w:p>
        </w:tc>
        <w:tc>
          <w:tcPr>
            <w:tcW w:w="1159" w:type="dxa"/>
            <w:vMerge/>
          </w:tcPr>
          <w:p w14:paraId="62DDC769" w14:textId="77777777" w:rsidR="00F55F1C" w:rsidRPr="00B63AEC" w:rsidRDefault="00F55F1C" w:rsidP="005A511F">
            <w:pPr>
              <w:spacing w:before="50" w:after="50" w:line="220" w:lineRule="atLeast"/>
              <w:ind w:right="-79"/>
              <w:jc w:val="right"/>
              <w:rPr>
                <w:rFonts w:asciiTheme="minorBidi" w:hAnsiTheme="minorBidi" w:cstheme="minorBidi"/>
                <w:color w:val="000000"/>
                <w:sz w:val="18"/>
                <w:szCs w:val="18"/>
              </w:rPr>
            </w:pPr>
          </w:p>
        </w:tc>
        <w:tc>
          <w:tcPr>
            <w:tcW w:w="1820" w:type="dxa"/>
            <w:vMerge/>
            <w:shd w:val="clear" w:color="auto" w:fill="auto"/>
          </w:tcPr>
          <w:p w14:paraId="62DDC76A" w14:textId="77777777" w:rsidR="00F55F1C" w:rsidRPr="00B63AEC" w:rsidRDefault="00F55F1C" w:rsidP="005A511F">
            <w:pPr>
              <w:spacing w:before="50" w:after="50" w:line="220" w:lineRule="atLeast"/>
              <w:ind w:right="-79"/>
              <w:rPr>
                <w:rFonts w:asciiTheme="minorBidi" w:hAnsiTheme="minorBidi" w:cstheme="minorBidi"/>
                <w:color w:val="000000"/>
                <w:sz w:val="18"/>
                <w:szCs w:val="18"/>
              </w:rPr>
            </w:pPr>
          </w:p>
        </w:tc>
      </w:tr>
      <w:tr w:rsidR="004D04A2" w:rsidRPr="00B63AEC" w14:paraId="62DDC777" w14:textId="77777777" w:rsidTr="00DA073A">
        <w:trPr>
          <w:gridAfter w:val="1"/>
          <w:wAfter w:w="8" w:type="dxa"/>
          <w:cantSplit/>
          <w:trHeight w:val="60"/>
          <w:tblHeader/>
        </w:trPr>
        <w:tc>
          <w:tcPr>
            <w:tcW w:w="346" w:type="dxa"/>
            <w:vMerge w:val="restart"/>
            <w:shd w:val="clear" w:color="auto" w:fill="auto"/>
          </w:tcPr>
          <w:p w14:paraId="62DDC76C" w14:textId="77777777" w:rsidR="004D04A2" w:rsidRPr="00B63AEC" w:rsidRDefault="004D04A2" w:rsidP="005A511F">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5</w:t>
            </w:r>
          </w:p>
        </w:tc>
        <w:tc>
          <w:tcPr>
            <w:tcW w:w="1567" w:type="dxa"/>
            <w:vMerge w:val="restart"/>
            <w:shd w:val="clear" w:color="auto" w:fill="auto"/>
          </w:tcPr>
          <w:p w14:paraId="62DDC76D" w14:textId="77777777" w:rsidR="004D04A2" w:rsidRPr="00B63AEC" w:rsidRDefault="004D04A2" w:rsidP="005A511F">
            <w:pPr>
              <w:spacing w:before="50" w:after="50" w:line="220" w:lineRule="atLeast"/>
              <w:ind w:right="-79"/>
              <w:rPr>
                <w:rFonts w:asciiTheme="minorBidi" w:hAnsiTheme="minorBidi" w:cstheme="minorBidi"/>
                <w:i/>
                <w:iCs/>
                <w:color w:val="000000"/>
                <w:sz w:val="18"/>
                <w:szCs w:val="18"/>
              </w:rPr>
            </w:pPr>
            <w:r w:rsidRPr="00B63AEC">
              <w:rPr>
                <w:rFonts w:asciiTheme="minorBidi" w:hAnsiTheme="minorBidi" w:cstheme="minorBidi"/>
                <w:color w:val="000000"/>
                <w:sz w:val="18"/>
                <w:szCs w:val="18"/>
              </w:rPr>
              <w:t>Critère de risque</w:t>
            </w:r>
          </w:p>
        </w:tc>
        <w:tc>
          <w:tcPr>
            <w:tcW w:w="2590" w:type="dxa"/>
            <w:vMerge w:val="restart"/>
            <w:shd w:val="clear" w:color="auto" w:fill="auto"/>
          </w:tcPr>
          <w:p w14:paraId="62DDC76E" w14:textId="77777777" w:rsidR="004D04A2" w:rsidRPr="00B63AEC" w:rsidRDefault="004D04A2" w:rsidP="005A511F">
            <w:pPr>
              <w:spacing w:before="50" w:after="50" w:line="220" w:lineRule="atLeast"/>
              <w:ind w:right="-79"/>
              <w:rPr>
                <w:rFonts w:asciiTheme="minorBidi" w:hAnsiTheme="minorBidi" w:cstheme="minorBidi"/>
                <w:color w:val="000000"/>
                <w:sz w:val="18"/>
                <w:szCs w:val="18"/>
                <w:lang w:val="fr-CH"/>
              </w:rPr>
            </w:pPr>
            <w:r w:rsidRPr="00B63AEC">
              <w:rPr>
                <w:rFonts w:asciiTheme="minorBidi" w:hAnsiTheme="minorBidi" w:cstheme="minorBidi"/>
                <w:color w:val="000000"/>
                <w:sz w:val="18"/>
                <w:szCs w:val="18"/>
                <w:lang w:val="fr-CH"/>
              </w:rPr>
              <w:t>Évaluation du risque résiduel de ne pas obtenir les résultats attendus</w:t>
            </w:r>
          </w:p>
        </w:tc>
        <w:tc>
          <w:tcPr>
            <w:tcW w:w="1091" w:type="dxa"/>
            <w:vMerge w:val="restart"/>
          </w:tcPr>
          <w:p w14:paraId="62DDC76F" w14:textId="77777777" w:rsidR="004D04A2" w:rsidRPr="00B63AEC" w:rsidRDefault="004D04A2" w:rsidP="005A511F">
            <w:pPr>
              <w:spacing w:before="50" w:after="50" w:line="220" w:lineRule="atLeast"/>
              <w:ind w:right="-79"/>
              <w:rPr>
                <w:rFonts w:asciiTheme="minorBidi" w:hAnsiTheme="minorBidi" w:cstheme="minorBidi"/>
                <w:color w:val="000000"/>
                <w:sz w:val="18"/>
                <w:szCs w:val="18"/>
                <w:lang w:val="fr-CH"/>
              </w:rPr>
            </w:pPr>
            <w:r w:rsidRPr="00B63AEC">
              <w:rPr>
                <w:rFonts w:asciiTheme="minorBidi" w:hAnsiTheme="minorBidi" w:cstheme="minorBidi"/>
                <w:color w:val="000000"/>
                <w:sz w:val="18"/>
                <w:szCs w:val="18"/>
              </w:rPr>
              <w:t>30</w:t>
            </w:r>
          </w:p>
        </w:tc>
        <w:tc>
          <w:tcPr>
            <w:tcW w:w="392" w:type="dxa"/>
            <w:shd w:val="clear" w:color="auto" w:fill="auto"/>
          </w:tcPr>
          <w:p w14:paraId="62DDC770" w14:textId="77777777" w:rsidR="004D04A2" w:rsidRPr="00B63AEC" w:rsidRDefault="004D04A2" w:rsidP="005A511F">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5.1</w:t>
            </w:r>
          </w:p>
        </w:tc>
        <w:tc>
          <w:tcPr>
            <w:tcW w:w="2238" w:type="dxa"/>
            <w:shd w:val="clear" w:color="auto" w:fill="auto"/>
          </w:tcPr>
          <w:p w14:paraId="62DDC771" w14:textId="77777777" w:rsidR="004D04A2" w:rsidRPr="00B63AEC" w:rsidRDefault="004D04A2" w:rsidP="005A511F">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Risque résiduel élevé</w:t>
            </w:r>
          </w:p>
        </w:tc>
        <w:tc>
          <w:tcPr>
            <w:tcW w:w="742" w:type="dxa"/>
            <w:shd w:val="clear" w:color="auto" w:fill="auto"/>
          </w:tcPr>
          <w:p w14:paraId="62DDC772" w14:textId="77777777" w:rsidR="004D04A2" w:rsidRPr="00B63AEC" w:rsidRDefault="004D04A2" w:rsidP="005A511F">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–15</w:t>
            </w:r>
          </w:p>
        </w:tc>
        <w:tc>
          <w:tcPr>
            <w:tcW w:w="1010" w:type="dxa"/>
            <w:vMerge w:val="restart"/>
            <w:shd w:val="clear" w:color="auto" w:fill="auto"/>
          </w:tcPr>
          <w:p w14:paraId="62DDC773" w14:textId="77777777" w:rsidR="004D04A2" w:rsidRPr="00B63AEC" w:rsidRDefault="004D04A2" w:rsidP="005A511F">
            <w:pPr>
              <w:spacing w:before="50" w:after="50" w:line="220" w:lineRule="atLeast"/>
              <w:ind w:right="-79"/>
              <w:jc w:val="right"/>
              <w:rPr>
                <w:rFonts w:asciiTheme="minorBidi" w:hAnsiTheme="minorBidi" w:cstheme="minorBidi"/>
                <w:color w:val="000000"/>
                <w:sz w:val="18"/>
                <w:szCs w:val="18"/>
              </w:rPr>
            </w:pPr>
          </w:p>
        </w:tc>
        <w:tc>
          <w:tcPr>
            <w:tcW w:w="1514" w:type="dxa"/>
            <w:vMerge w:val="restart"/>
            <w:shd w:val="clear" w:color="auto" w:fill="auto"/>
          </w:tcPr>
          <w:p w14:paraId="62DDC774" w14:textId="77777777" w:rsidR="004D04A2" w:rsidRPr="00B63AEC" w:rsidRDefault="004D04A2" w:rsidP="005A511F">
            <w:pPr>
              <w:spacing w:before="50" w:after="50" w:line="220" w:lineRule="atLeast"/>
              <w:ind w:right="-79"/>
              <w:jc w:val="right"/>
              <w:rPr>
                <w:rFonts w:asciiTheme="minorBidi" w:hAnsiTheme="minorBidi" w:cstheme="minorBidi"/>
                <w:color w:val="000000"/>
                <w:sz w:val="18"/>
                <w:szCs w:val="18"/>
              </w:rPr>
            </w:pPr>
          </w:p>
        </w:tc>
        <w:tc>
          <w:tcPr>
            <w:tcW w:w="1159" w:type="dxa"/>
            <w:vMerge w:val="restart"/>
          </w:tcPr>
          <w:p w14:paraId="62DDC775" w14:textId="77777777" w:rsidR="004D04A2" w:rsidRPr="00B63AEC" w:rsidRDefault="004D04A2" w:rsidP="005A511F">
            <w:pPr>
              <w:spacing w:before="50" w:after="50" w:line="220" w:lineRule="atLeast"/>
              <w:ind w:right="-79"/>
              <w:jc w:val="right"/>
              <w:rPr>
                <w:rFonts w:asciiTheme="minorBidi" w:hAnsiTheme="minorBidi" w:cstheme="minorBidi"/>
                <w:color w:val="000000"/>
                <w:sz w:val="18"/>
                <w:szCs w:val="18"/>
              </w:rPr>
            </w:pPr>
          </w:p>
        </w:tc>
        <w:tc>
          <w:tcPr>
            <w:tcW w:w="1820" w:type="dxa"/>
            <w:vMerge w:val="restart"/>
            <w:shd w:val="clear" w:color="auto" w:fill="auto"/>
          </w:tcPr>
          <w:p w14:paraId="62DDC776" w14:textId="77777777" w:rsidR="004D04A2" w:rsidRPr="00B63AEC" w:rsidRDefault="004D04A2" w:rsidP="005A511F">
            <w:pPr>
              <w:spacing w:before="50" w:after="50" w:line="220" w:lineRule="atLeast"/>
              <w:ind w:right="-79"/>
              <w:rPr>
                <w:rFonts w:asciiTheme="minorBidi" w:hAnsiTheme="minorBidi" w:cstheme="minorBidi"/>
                <w:color w:val="000000"/>
                <w:sz w:val="18"/>
                <w:szCs w:val="18"/>
                <w:lang w:val="fr-CH"/>
              </w:rPr>
            </w:pPr>
            <w:r w:rsidRPr="00B63AEC">
              <w:rPr>
                <w:rFonts w:asciiTheme="minorBidi" w:hAnsiTheme="minorBidi" w:cstheme="minorBidi"/>
                <w:sz w:val="18"/>
                <w:szCs w:val="18"/>
                <w:lang w:val="fr-CH"/>
              </w:rPr>
              <w:t xml:space="preserve">Cadre d’évaluation des risques avec </w:t>
            </w:r>
            <w:r w:rsidRPr="00B63AEC">
              <w:rPr>
                <w:rFonts w:asciiTheme="minorBidi" w:hAnsiTheme="minorBidi" w:cstheme="minorBidi"/>
                <w:sz w:val="18"/>
                <w:szCs w:val="18"/>
                <w:lang w:val="fr-CH"/>
              </w:rPr>
              <w:br/>
              <w:t xml:space="preserve">la planification </w:t>
            </w:r>
            <w:r w:rsidRPr="00B63AEC">
              <w:rPr>
                <w:rFonts w:asciiTheme="minorBidi" w:hAnsiTheme="minorBidi" w:cstheme="minorBidi"/>
                <w:sz w:val="18"/>
                <w:szCs w:val="18"/>
                <w:lang w:val="fr-CH"/>
              </w:rPr>
              <w:br/>
              <w:t>de l’atténuation</w:t>
            </w:r>
          </w:p>
        </w:tc>
      </w:tr>
      <w:tr w:rsidR="004D04A2" w:rsidRPr="00B63AEC" w14:paraId="62DDC783" w14:textId="77777777" w:rsidTr="00DA073A">
        <w:trPr>
          <w:gridAfter w:val="1"/>
          <w:wAfter w:w="8" w:type="dxa"/>
          <w:cantSplit/>
          <w:trHeight w:val="60"/>
          <w:tblHeader/>
        </w:trPr>
        <w:tc>
          <w:tcPr>
            <w:tcW w:w="346" w:type="dxa"/>
            <w:vMerge/>
            <w:shd w:val="clear" w:color="auto" w:fill="auto"/>
          </w:tcPr>
          <w:p w14:paraId="62DDC778" w14:textId="77777777" w:rsidR="004D04A2" w:rsidRPr="00B63AEC" w:rsidRDefault="004D04A2" w:rsidP="005A511F">
            <w:pPr>
              <w:spacing w:before="50" w:after="50" w:line="220" w:lineRule="atLeast"/>
              <w:ind w:right="-79"/>
              <w:rPr>
                <w:rFonts w:asciiTheme="minorBidi" w:hAnsiTheme="minorBidi" w:cstheme="minorBidi"/>
                <w:i/>
                <w:iCs/>
                <w:color w:val="000000"/>
                <w:sz w:val="18"/>
                <w:szCs w:val="18"/>
                <w:lang w:val="fr-CH"/>
              </w:rPr>
            </w:pPr>
          </w:p>
        </w:tc>
        <w:tc>
          <w:tcPr>
            <w:tcW w:w="1567" w:type="dxa"/>
            <w:vMerge/>
            <w:shd w:val="clear" w:color="auto" w:fill="auto"/>
          </w:tcPr>
          <w:p w14:paraId="62DDC779" w14:textId="77777777" w:rsidR="004D04A2" w:rsidRPr="00B63AEC" w:rsidRDefault="004D04A2" w:rsidP="005A511F">
            <w:pPr>
              <w:spacing w:before="50" w:after="50" w:line="220" w:lineRule="atLeast"/>
              <w:ind w:right="-79"/>
              <w:rPr>
                <w:rFonts w:asciiTheme="minorBidi" w:hAnsiTheme="minorBidi" w:cstheme="minorBidi"/>
                <w:i/>
                <w:iCs/>
                <w:color w:val="000000"/>
                <w:sz w:val="18"/>
                <w:szCs w:val="18"/>
                <w:lang w:val="fr-CH"/>
              </w:rPr>
            </w:pPr>
          </w:p>
        </w:tc>
        <w:tc>
          <w:tcPr>
            <w:tcW w:w="2590" w:type="dxa"/>
            <w:vMerge/>
            <w:shd w:val="clear" w:color="auto" w:fill="auto"/>
          </w:tcPr>
          <w:p w14:paraId="62DDC77A" w14:textId="77777777" w:rsidR="004D04A2" w:rsidRPr="00B63AEC" w:rsidRDefault="004D04A2" w:rsidP="005A511F">
            <w:pPr>
              <w:spacing w:before="50" w:after="50" w:line="220" w:lineRule="atLeast"/>
              <w:ind w:right="-79"/>
              <w:rPr>
                <w:rFonts w:asciiTheme="minorBidi" w:hAnsiTheme="minorBidi" w:cstheme="minorBidi"/>
                <w:color w:val="000000"/>
                <w:sz w:val="18"/>
                <w:szCs w:val="18"/>
                <w:lang w:val="fr-CH"/>
              </w:rPr>
            </w:pPr>
          </w:p>
        </w:tc>
        <w:tc>
          <w:tcPr>
            <w:tcW w:w="1091" w:type="dxa"/>
            <w:vMerge/>
          </w:tcPr>
          <w:p w14:paraId="62DDC77B" w14:textId="77777777" w:rsidR="004D04A2" w:rsidRPr="00B63AEC" w:rsidRDefault="004D04A2" w:rsidP="005A511F">
            <w:pPr>
              <w:spacing w:before="50" w:after="50" w:line="220" w:lineRule="atLeast"/>
              <w:ind w:right="-79"/>
              <w:rPr>
                <w:rFonts w:asciiTheme="minorBidi" w:hAnsiTheme="minorBidi" w:cstheme="minorBidi"/>
                <w:color w:val="000000"/>
                <w:sz w:val="18"/>
                <w:szCs w:val="18"/>
                <w:lang w:val="fr-CH"/>
              </w:rPr>
            </w:pPr>
          </w:p>
        </w:tc>
        <w:tc>
          <w:tcPr>
            <w:tcW w:w="392" w:type="dxa"/>
            <w:shd w:val="clear" w:color="auto" w:fill="auto"/>
          </w:tcPr>
          <w:p w14:paraId="62DDC77C" w14:textId="77777777" w:rsidR="004D04A2" w:rsidRPr="00B63AEC" w:rsidRDefault="004D04A2" w:rsidP="005A511F">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5.2</w:t>
            </w:r>
          </w:p>
        </w:tc>
        <w:tc>
          <w:tcPr>
            <w:tcW w:w="2238" w:type="dxa"/>
            <w:shd w:val="clear" w:color="auto" w:fill="auto"/>
          </w:tcPr>
          <w:p w14:paraId="62DDC77D" w14:textId="77777777" w:rsidR="004D04A2" w:rsidRPr="00B63AEC" w:rsidRDefault="004D04A2" w:rsidP="005A511F">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Risque résiduel moyen</w:t>
            </w:r>
          </w:p>
        </w:tc>
        <w:tc>
          <w:tcPr>
            <w:tcW w:w="742" w:type="dxa"/>
            <w:shd w:val="clear" w:color="auto" w:fill="auto"/>
          </w:tcPr>
          <w:p w14:paraId="62DDC77E" w14:textId="77777777" w:rsidR="004D04A2" w:rsidRPr="00B63AEC" w:rsidRDefault="004D04A2" w:rsidP="005A511F">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–12</w:t>
            </w:r>
          </w:p>
        </w:tc>
        <w:tc>
          <w:tcPr>
            <w:tcW w:w="1010" w:type="dxa"/>
            <w:vMerge/>
            <w:shd w:val="clear" w:color="auto" w:fill="auto"/>
          </w:tcPr>
          <w:p w14:paraId="62DDC77F" w14:textId="77777777" w:rsidR="004D04A2" w:rsidRPr="00B63AEC" w:rsidRDefault="004D04A2" w:rsidP="005A511F">
            <w:pPr>
              <w:spacing w:before="50" w:after="50" w:line="220" w:lineRule="atLeast"/>
              <w:ind w:right="-79"/>
              <w:jc w:val="right"/>
              <w:rPr>
                <w:rFonts w:asciiTheme="minorBidi" w:hAnsiTheme="minorBidi" w:cstheme="minorBidi"/>
                <w:color w:val="000000"/>
                <w:sz w:val="18"/>
                <w:szCs w:val="18"/>
              </w:rPr>
            </w:pPr>
          </w:p>
        </w:tc>
        <w:tc>
          <w:tcPr>
            <w:tcW w:w="1514" w:type="dxa"/>
            <w:vMerge/>
            <w:shd w:val="clear" w:color="auto" w:fill="auto"/>
          </w:tcPr>
          <w:p w14:paraId="62DDC780" w14:textId="77777777" w:rsidR="004D04A2" w:rsidRPr="00B63AEC" w:rsidRDefault="004D04A2" w:rsidP="005A511F">
            <w:pPr>
              <w:spacing w:before="50" w:after="50" w:line="220" w:lineRule="atLeast"/>
              <w:ind w:right="-79"/>
              <w:jc w:val="right"/>
              <w:rPr>
                <w:rFonts w:asciiTheme="minorBidi" w:hAnsiTheme="minorBidi" w:cstheme="minorBidi"/>
                <w:color w:val="000000"/>
                <w:sz w:val="18"/>
                <w:szCs w:val="18"/>
              </w:rPr>
            </w:pPr>
          </w:p>
        </w:tc>
        <w:tc>
          <w:tcPr>
            <w:tcW w:w="1159" w:type="dxa"/>
            <w:vMerge/>
          </w:tcPr>
          <w:p w14:paraId="62DDC781" w14:textId="77777777" w:rsidR="004D04A2" w:rsidRPr="00B63AEC" w:rsidRDefault="004D04A2" w:rsidP="005A511F">
            <w:pPr>
              <w:spacing w:before="50" w:after="50" w:line="220" w:lineRule="atLeast"/>
              <w:ind w:right="-79"/>
              <w:jc w:val="right"/>
              <w:rPr>
                <w:rFonts w:asciiTheme="minorBidi" w:hAnsiTheme="minorBidi" w:cstheme="minorBidi"/>
                <w:color w:val="000000"/>
                <w:sz w:val="18"/>
                <w:szCs w:val="18"/>
              </w:rPr>
            </w:pPr>
          </w:p>
        </w:tc>
        <w:tc>
          <w:tcPr>
            <w:tcW w:w="1820" w:type="dxa"/>
            <w:vMerge/>
            <w:shd w:val="clear" w:color="auto" w:fill="auto"/>
          </w:tcPr>
          <w:p w14:paraId="62DDC782" w14:textId="77777777" w:rsidR="004D04A2" w:rsidRPr="00B63AEC" w:rsidRDefault="004D04A2" w:rsidP="005A511F">
            <w:pPr>
              <w:spacing w:before="50" w:after="50" w:line="220" w:lineRule="atLeast"/>
              <w:ind w:right="-79"/>
              <w:jc w:val="right"/>
              <w:rPr>
                <w:rFonts w:asciiTheme="minorBidi" w:hAnsiTheme="minorBidi" w:cstheme="minorBidi"/>
                <w:color w:val="000000"/>
                <w:sz w:val="18"/>
                <w:szCs w:val="18"/>
              </w:rPr>
            </w:pPr>
          </w:p>
        </w:tc>
      </w:tr>
      <w:tr w:rsidR="004D04A2" w:rsidRPr="00B63AEC" w14:paraId="62DDC78F" w14:textId="77777777" w:rsidTr="004D04A2">
        <w:trPr>
          <w:gridAfter w:val="1"/>
          <w:wAfter w:w="8" w:type="dxa"/>
          <w:cantSplit/>
          <w:trHeight w:val="145"/>
          <w:tblHeader/>
        </w:trPr>
        <w:tc>
          <w:tcPr>
            <w:tcW w:w="346" w:type="dxa"/>
            <w:vMerge/>
            <w:shd w:val="clear" w:color="auto" w:fill="auto"/>
          </w:tcPr>
          <w:p w14:paraId="62DDC784" w14:textId="77777777" w:rsidR="004D04A2" w:rsidRPr="00B63AEC" w:rsidRDefault="004D04A2" w:rsidP="005A511F">
            <w:pPr>
              <w:spacing w:before="50" w:after="50" w:line="220" w:lineRule="atLeast"/>
              <w:ind w:right="-79"/>
              <w:rPr>
                <w:rFonts w:asciiTheme="minorBidi" w:hAnsiTheme="minorBidi" w:cstheme="minorBidi"/>
                <w:i/>
                <w:iCs/>
                <w:color w:val="000000"/>
                <w:sz w:val="18"/>
                <w:szCs w:val="18"/>
              </w:rPr>
            </w:pPr>
          </w:p>
        </w:tc>
        <w:tc>
          <w:tcPr>
            <w:tcW w:w="1567" w:type="dxa"/>
            <w:vMerge/>
            <w:shd w:val="clear" w:color="auto" w:fill="auto"/>
          </w:tcPr>
          <w:p w14:paraId="62DDC785" w14:textId="77777777" w:rsidR="004D04A2" w:rsidRPr="00B63AEC" w:rsidRDefault="004D04A2" w:rsidP="005A511F">
            <w:pPr>
              <w:spacing w:before="50" w:after="50" w:line="220" w:lineRule="atLeast"/>
              <w:ind w:right="-79"/>
              <w:rPr>
                <w:rFonts w:asciiTheme="minorBidi" w:hAnsiTheme="minorBidi" w:cstheme="minorBidi"/>
                <w:i/>
                <w:iCs/>
                <w:color w:val="000000"/>
                <w:sz w:val="18"/>
                <w:szCs w:val="18"/>
              </w:rPr>
            </w:pPr>
          </w:p>
        </w:tc>
        <w:tc>
          <w:tcPr>
            <w:tcW w:w="2590" w:type="dxa"/>
            <w:vMerge/>
            <w:shd w:val="clear" w:color="auto" w:fill="auto"/>
          </w:tcPr>
          <w:p w14:paraId="62DDC786" w14:textId="77777777" w:rsidR="004D04A2" w:rsidRPr="00B63AEC" w:rsidRDefault="004D04A2" w:rsidP="005A511F">
            <w:pPr>
              <w:spacing w:before="50" w:after="50" w:line="220" w:lineRule="atLeast"/>
              <w:ind w:right="-79"/>
              <w:rPr>
                <w:rFonts w:asciiTheme="minorBidi" w:hAnsiTheme="minorBidi" w:cstheme="minorBidi"/>
                <w:color w:val="000000"/>
                <w:sz w:val="18"/>
                <w:szCs w:val="18"/>
              </w:rPr>
            </w:pPr>
          </w:p>
        </w:tc>
        <w:tc>
          <w:tcPr>
            <w:tcW w:w="1091" w:type="dxa"/>
            <w:vMerge/>
          </w:tcPr>
          <w:p w14:paraId="62DDC787" w14:textId="77777777" w:rsidR="004D04A2" w:rsidRPr="00B63AEC" w:rsidRDefault="004D04A2" w:rsidP="005A511F">
            <w:pPr>
              <w:spacing w:before="50" w:after="50" w:line="220" w:lineRule="atLeast"/>
              <w:ind w:right="-79"/>
              <w:rPr>
                <w:rFonts w:asciiTheme="minorBidi" w:hAnsiTheme="minorBidi" w:cstheme="minorBidi"/>
                <w:color w:val="000000"/>
                <w:sz w:val="18"/>
                <w:szCs w:val="18"/>
              </w:rPr>
            </w:pPr>
          </w:p>
        </w:tc>
        <w:tc>
          <w:tcPr>
            <w:tcW w:w="392" w:type="dxa"/>
            <w:shd w:val="clear" w:color="auto" w:fill="auto"/>
          </w:tcPr>
          <w:p w14:paraId="62DDC788" w14:textId="77777777" w:rsidR="004D04A2" w:rsidRPr="00B63AEC" w:rsidRDefault="004D04A2" w:rsidP="005A511F">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5.3</w:t>
            </w:r>
          </w:p>
        </w:tc>
        <w:tc>
          <w:tcPr>
            <w:tcW w:w="2238" w:type="dxa"/>
            <w:shd w:val="clear" w:color="auto" w:fill="auto"/>
          </w:tcPr>
          <w:p w14:paraId="62DDC789" w14:textId="77777777" w:rsidR="004D04A2" w:rsidRPr="00B63AEC" w:rsidRDefault="004D04A2" w:rsidP="005A511F">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Risque résiduel faible</w:t>
            </w:r>
          </w:p>
        </w:tc>
        <w:tc>
          <w:tcPr>
            <w:tcW w:w="742" w:type="dxa"/>
            <w:shd w:val="clear" w:color="auto" w:fill="auto"/>
          </w:tcPr>
          <w:p w14:paraId="62DDC78A" w14:textId="77777777" w:rsidR="004D04A2" w:rsidRPr="00B63AEC" w:rsidRDefault="004D04A2" w:rsidP="005A511F">
            <w:pPr>
              <w:spacing w:before="50" w:after="50" w:line="220" w:lineRule="atLeast"/>
              <w:ind w:right="-79"/>
              <w:rPr>
                <w:rFonts w:asciiTheme="minorBidi" w:hAnsiTheme="minorBidi" w:cstheme="minorBidi"/>
                <w:color w:val="000000"/>
                <w:sz w:val="18"/>
                <w:szCs w:val="18"/>
              </w:rPr>
            </w:pPr>
            <w:r w:rsidRPr="00B63AEC">
              <w:rPr>
                <w:rFonts w:asciiTheme="minorBidi" w:hAnsiTheme="minorBidi" w:cstheme="minorBidi"/>
                <w:color w:val="000000"/>
                <w:sz w:val="18"/>
                <w:szCs w:val="18"/>
              </w:rPr>
              <w:t>–10</w:t>
            </w:r>
          </w:p>
        </w:tc>
        <w:tc>
          <w:tcPr>
            <w:tcW w:w="1010" w:type="dxa"/>
            <w:vMerge/>
            <w:shd w:val="clear" w:color="auto" w:fill="auto"/>
          </w:tcPr>
          <w:p w14:paraId="62DDC78B" w14:textId="77777777" w:rsidR="004D04A2" w:rsidRPr="00B63AEC" w:rsidRDefault="004D04A2" w:rsidP="005A511F">
            <w:pPr>
              <w:spacing w:before="50" w:after="50" w:line="220" w:lineRule="atLeast"/>
              <w:ind w:right="-79"/>
              <w:jc w:val="right"/>
              <w:rPr>
                <w:rFonts w:asciiTheme="minorBidi" w:hAnsiTheme="minorBidi" w:cstheme="minorBidi"/>
                <w:color w:val="000000"/>
                <w:sz w:val="18"/>
                <w:szCs w:val="18"/>
              </w:rPr>
            </w:pPr>
          </w:p>
        </w:tc>
        <w:tc>
          <w:tcPr>
            <w:tcW w:w="1514" w:type="dxa"/>
            <w:vMerge/>
            <w:shd w:val="clear" w:color="auto" w:fill="auto"/>
          </w:tcPr>
          <w:p w14:paraId="62DDC78C" w14:textId="77777777" w:rsidR="004D04A2" w:rsidRPr="00B63AEC" w:rsidRDefault="004D04A2" w:rsidP="005A511F">
            <w:pPr>
              <w:spacing w:before="50" w:after="50" w:line="220" w:lineRule="atLeast"/>
              <w:ind w:right="-79"/>
              <w:jc w:val="right"/>
              <w:rPr>
                <w:rFonts w:asciiTheme="minorBidi" w:hAnsiTheme="minorBidi" w:cstheme="minorBidi"/>
                <w:color w:val="000000"/>
                <w:sz w:val="18"/>
                <w:szCs w:val="18"/>
              </w:rPr>
            </w:pPr>
          </w:p>
        </w:tc>
        <w:tc>
          <w:tcPr>
            <w:tcW w:w="1159" w:type="dxa"/>
            <w:vMerge/>
          </w:tcPr>
          <w:p w14:paraId="62DDC78D" w14:textId="77777777" w:rsidR="004D04A2" w:rsidRPr="00B63AEC" w:rsidRDefault="004D04A2" w:rsidP="005A511F">
            <w:pPr>
              <w:spacing w:before="50" w:after="50" w:line="220" w:lineRule="atLeast"/>
              <w:ind w:right="-79"/>
              <w:jc w:val="right"/>
              <w:rPr>
                <w:rFonts w:asciiTheme="minorBidi" w:hAnsiTheme="minorBidi" w:cstheme="minorBidi"/>
                <w:color w:val="000000"/>
                <w:sz w:val="18"/>
                <w:szCs w:val="18"/>
              </w:rPr>
            </w:pPr>
          </w:p>
        </w:tc>
        <w:tc>
          <w:tcPr>
            <w:tcW w:w="1820" w:type="dxa"/>
            <w:vMerge/>
            <w:shd w:val="clear" w:color="auto" w:fill="auto"/>
          </w:tcPr>
          <w:p w14:paraId="62DDC78E" w14:textId="77777777" w:rsidR="004D04A2" w:rsidRPr="00B63AEC" w:rsidRDefault="004D04A2" w:rsidP="005A511F">
            <w:pPr>
              <w:spacing w:before="50" w:after="50" w:line="220" w:lineRule="atLeast"/>
              <w:ind w:right="-79"/>
              <w:jc w:val="right"/>
              <w:rPr>
                <w:rFonts w:asciiTheme="minorBidi" w:hAnsiTheme="minorBidi" w:cstheme="minorBidi"/>
                <w:color w:val="000000"/>
                <w:sz w:val="18"/>
                <w:szCs w:val="18"/>
              </w:rPr>
            </w:pPr>
          </w:p>
        </w:tc>
      </w:tr>
      <w:tr w:rsidR="00F55F1C" w:rsidRPr="00B63AEC" w14:paraId="62DDC793" w14:textId="77777777" w:rsidTr="003417AD">
        <w:trPr>
          <w:cantSplit/>
          <w:trHeight w:val="230"/>
          <w:tblHeader/>
        </w:trPr>
        <w:tc>
          <w:tcPr>
            <w:tcW w:w="11490" w:type="dxa"/>
            <w:gridSpan w:val="9"/>
            <w:shd w:val="clear" w:color="auto" w:fill="auto"/>
          </w:tcPr>
          <w:p w14:paraId="62DDC790" w14:textId="77777777" w:rsidR="00F55F1C" w:rsidRPr="00B63AEC" w:rsidRDefault="00F55F1C" w:rsidP="005A511F">
            <w:pPr>
              <w:spacing w:before="50" w:after="50" w:line="220" w:lineRule="atLeast"/>
              <w:ind w:right="-79"/>
              <w:rPr>
                <w:rFonts w:asciiTheme="minorBidi" w:hAnsiTheme="minorBidi" w:cstheme="minorBidi"/>
                <w:b/>
                <w:bCs/>
                <w:color w:val="000000"/>
                <w:sz w:val="18"/>
                <w:szCs w:val="18"/>
              </w:rPr>
            </w:pPr>
            <w:r w:rsidRPr="00B63AEC">
              <w:rPr>
                <w:rFonts w:asciiTheme="minorBidi" w:hAnsiTheme="minorBidi" w:cstheme="minorBidi"/>
                <w:b/>
                <w:bCs/>
                <w:color w:val="000000"/>
                <w:sz w:val="18"/>
                <w:szCs w:val="18"/>
              </w:rPr>
              <w:t>Score d’ensemble (1I + 2I + 3I + 4I + 5I)</w:t>
            </w:r>
          </w:p>
        </w:tc>
        <w:tc>
          <w:tcPr>
            <w:tcW w:w="1159" w:type="dxa"/>
          </w:tcPr>
          <w:p w14:paraId="62DDC791" w14:textId="77777777" w:rsidR="00F55F1C" w:rsidRPr="00B63AEC" w:rsidRDefault="00F55F1C" w:rsidP="005A511F">
            <w:pPr>
              <w:spacing w:before="50" w:after="50" w:line="220" w:lineRule="atLeast"/>
              <w:ind w:right="-79"/>
              <w:rPr>
                <w:rFonts w:asciiTheme="minorBidi" w:hAnsiTheme="minorBidi" w:cstheme="minorBidi"/>
                <w:color w:val="000000"/>
                <w:sz w:val="18"/>
                <w:szCs w:val="18"/>
              </w:rPr>
            </w:pPr>
          </w:p>
        </w:tc>
        <w:tc>
          <w:tcPr>
            <w:tcW w:w="1828" w:type="dxa"/>
            <w:gridSpan w:val="2"/>
            <w:shd w:val="clear" w:color="auto" w:fill="auto"/>
          </w:tcPr>
          <w:p w14:paraId="62DDC792" w14:textId="77777777" w:rsidR="00F55F1C" w:rsidRPr="00B63AEC" w:rsidRDefault="00F55F1C" w:rsidP="005A511F">
            <w:pPr>
              <w:spacing w:before="50" w:after="50" w:line="220" w:lineRule="atLeast"/>
              <w:ind w:right="-79"/>
              <w:rPr>
                <w:rFonts w:asciiTheme="minorBidi" w:hAnsiTheme="minorBidi" w:cstheme="minorBidi"/>
                <w:color w:val="000000"/>
                <w:sz w:val="18"/>
                <w:szCs w:val="18"/>
              </w:rPr>
            </w:pPr>
          </w:p>
        </w:tc>
      </w:tr>
    </w:tbl>
    <w:p w14:paraId="62DDC794" w14:textId="77777777" w:rsidR="00314EB3" w:rsidRPr="00B63AEC" w:rsidRDefault="00314EB3" w:rsidP="00C0653D"/>
    <w:p w14:paraId="62DDC795" w14:textId="77777777" w:rsidR="003F0297" w:rsidRPr="00B63AEC" w:rsidRDefault="003F0297">
      <w:pPr>
        <w:spacing w:line="240" w:lineRule="auto"/>
        <w:rPr>
          <w:b/>
          <w:bCs/>
        </w:rPr>
      </w:pPr>
      <w:r w:rsidRPr="00B63AEC">
        <w:rPr>
          <w:b/>
          <w:bCs/>
        </w:rPr>
        <w:br w:type="page"/>
      </w:r>
    </w:p>
    <w:p w14:paraId="62DDC796" w14:textId="77777777" w:rsidR="003F0297" w:rsidRPr="00B63AEC" w:rsidRDefault="003F0297" w:rsidP="003F0297">
      <w:pPr>
        <w:tabs>
          <w:tab w:val="left" w:pos="567"/>
        </w:tabs>
        <w:spacing w:line="240" w:lineRule="auto"/>
        <w:ind w:right="1418"/>
        <w:jc w:val="both"/>
        <w:rPr>
          <w:b/>
          <w:bCs/>
        </w:rPr>
      </w:pPr>
      <w:r w:rsidRPr="00B63AEC">
        <w:rPr>
          <w:b/>
          <w:bCs/>
        </w:rPr>
        <w:lastRenderedPageBreak/>
        <w:t>I.</w:t>
      </w:r>
      <w:r w:rsidRPr="00B63AEC">
        <w:rPr>
          <w:b/>
          <w:bCs/>
        </w:rPr>
        <w:tab/>
        <w:t>Description des en-têtes de la matrice de hiérarchisation des projets du fonds commun</w:t>
      </w:r>
    </w:p>
    <w:p w14:paraId="62DDC797" w14:textId="77777777" w:rsidR="003F0297" w:rsidRPr="00B63AEC" w:rsidRDefault="003F0297" w:rsidP="003F0297">
      <w:pPr>
        <w:spacing w:line="240" w:lineRule="auto"/>
        <w:ind w:right="1418"/>
        <w:jc w:val="both"/>
        <w:rPr>
          <w:lang w:val="fr-CH"/>
        </w:rPr>
      </w:pPr>
    </w:p>
    <w:p w14:paraId="62DDC798" w14:textId="77777777" w:rsidR="003F0297" w:rsidRPr="00B63AEC" w:rsidRDefault="003F0297" w:rsidP="003F0297">
      <w:pPr>
        <w:tabs>
          <w:tab w:val="left" w:pos="1134"/>
        </w:tabs>
        <w:spacing w:line="240" w:lineRule="auto"/>
        <w:jc w:val="both"/>
      </w:pPr>
      <w:r w:rsidRPr="00B63AEC">
        <w:t>Colonne A – Les critères de hiérarchisation sont les domaines identifiés pour évaluer la hiérarchisation des projets.</w:t>
      </w:r>
    </w:p>
    <w:p w14:paraId="62DDC799" w14:textId="77777777" w:rsidR="003F0297" w:rsidRPr="00B63AEC" w:rsidRDefault="003F0297" w:rsidP="003F0297">
      <w:pPr>
        <w:spacing w:before="120" w:line="240" w:lineRule="auto"/>
        <w:jc w:val="both"/>
      </w:pPr>
      <w:r w:rsidRPr="00B63AEC">
        <w:t>Colonne B – Description du critère de hiérarchisation.</w:t>
      </w:r>
    </w:p>
    <w:p w14:paraId="62DDC79A" w14:textId="77777777" w:rsidR="003F0297" w:rsidRPr="00B63AEC" w:rsidRDefault="003F0297" w:rsidP="003F0297">
      <w:pPr>
        <w:spacing w:before="120" w:line="240" w:lineRule="auto"/>
        <w:jc w:val="both"/>
      </w:pPr>
      <w:r w:rsidRPr="00B63AEC">
        <w:t>Colonne C – Coefficient de pondération, permettant de prendre en considération l’importance relative de chaque critère de hiérarchisation.</w:t>
      </w:r>
    </w:p>
    <w:p w14:paraId="62DDC79B" w14:textId="77777777" w:rsidR="003F0297" w:rsidRPr="00B63AEC" w:rsidRDefault="003F0297" w:rsidP="003F0297">
      <w:pPr>
        <w:spacing w:before="120" w:line="240" w:lineRule="auto"/>
        <w:jc w:val="both"/>
      </w:pPr>
      <w:r w:rsidRPr="00B63AEC">
        <w:t>Colonne D – Numéros de série.</w:t>
      </w:r>
    </w:p>
    <w:p w14:paraId="62DDC79C" w14:textId="77777777" w:rsidR="003F0297" w:rsidRPr="00B63AEC" w:rsidRDefault="003F0297" w:rsidP="003F0297">
      <w:pPr>
        <w:spacing w:before="120" w:line="240" w:lineRule="auto"/>
        <w:jc w:val="both"/>
      </w:pPr>
      <w:r w:rsidRPr="00B63AEC">
        <w:t>Colonne E – Indicateurs d’évaluation utilisés pour évaluer le score attribué à chaque critère de hiérarchisation.</w:t>
      </w:r>
    </w:p>
    <w:p w14:paraId="62DDC79D" w14:textId="77777777" w:rsidR="003F0297" w:rsidRPr="00B63AEC" w:rsidRDefault="003F0297" w:rsidP="003F0297">
      <w:pPr>
        <w:spacing w:before="120" w:line="240" w:lineRule="auto"/>
        <w:jc w:val="both"/>
      </w:pPr>
      <w:r w:rsidRPr="00B63AEC">
        <w:t>Colonne F – Score attribué à chaque indicateur d’évaluation.</w:t>
      </w:r>
    </w:p>
    <w:p w14:paraId="62DDC79E" w14:textId="77777777" w:rsidR="003F0297" w:rsidRPr="00B63AEC" w:rsidRDefault="003F0297" w:rsidP="003F0297">
      <w:pPr>
        <w:spacing w:before="120" w:line="240" w:lineRule="auto"/>
        <w:jc w:val="both"/>
      </w:pPr>
      <w:r w:rsidRPr="00B63AEC">
        <w:t>Colonne G – Score obtenu pour chaque indicateur d‘évaluation.</w:t>
      </w:r>
    </w:p>
    <w:p w14:paraId="62DDC79F" w14:textId="77777777" w:rsidR="003F0297" w:rsidRPr="00B63AEC" w:rsidRDefault="003F0297" w:rsidP="003F0297">
      <w:pPr>
        <w:spacing w:before="120" w:line="240" w:lineRule="auto"/>
        <w:jc w:val="both"/>
      </w:pPr>
      <w:r w:rsidRPr="00B63AEC">
        <w:t>Colonne H – Score total pour chaque critère de hiérarchisation.</w:t>
      </w:r>
    </w:p>
    <w:p w14:paraId="62DDC7A0" w14:textId="77777777" w:rsidR="003F0297" w:rsidRPr="00B63AEC" w:rsidRDefault="003F0297" w:rsidP="003F0297">
      <w:pPr>
        <w:spacing w:before="120" w:line="240" w:lineRule="auto"/>
        <w:jc w:val="both"/>
      </w:pPr>
      <w:r w:rsidRPr="00B63AEC">
        <w:t>Colonne I – Moyenne pondérée/score final ((colonne C x colonne H) / 100).</w:t>
      </w:r>
    </w:p>
    <w:p w14:paraId="62DDC7A1" w14:textId="77777777" w:rsidR="003F0297" w:rsidRPr="00B63AEC" w:rsidRDefault="003F0297" w:rsidP="003F0297">
      <w:pPr>
        <w:spacing w:before="120" w:line="240" w:lineRule="auto"/>
        <w:jc w:val="both"/>
      </w:pPr>
      <w:r w:rsidRPr="00B63AEC">
        <w:t>Colonne J – Sources d’information possibles.</w:t>
      </w:r>
    </w:p>
    <w:p w14:paraId="62DDC7A2" w14:textId="77777777" w:rsidR="003F0297" w:rsidRPr="00B63AEC" w:rsidRDefault="003F0297" w:rsidP="003F0297">
      <w:pPr>
        <w:spacing w:line="240" w:lineRule="auto"/>
        <w:jc w:val="both"/>
        <w:rPr>
          <w:lang w:val="fr-CA"/>
        </w:rPr>
      </w:pPr>
    </w:p>
    <w:p w14:paraId="62DDC7A3" w14:textId="77777777" w:rsidR="003F0297" w:rsidRPr="00B63AEC" w:rsidRDefault="003F0297" w:rsidP="003F0297">
      <w:pPr>
        <w:spacing w:line="240" w:lineRule="auto"/>
        <w:ind w:right="1418"/>
        <w:jc w:val="both"/>
        <w:rPr>
          <w:lang w:val="fr-CA"/>
        </w:rPr>
      </w:pPr>
    </w:p>
    <w:p w14:paraId="62DDC7A4" w14:textId="77777777" w:rsidR="003F0297" w:rsidRPr="00B63AEC" w:rsidRDefault="003F0297" w:rsidP="003F0297">
      <w:pPr>
        <w:spacing w:line="240" w:lineRule="auto"/>
        <w:ind w:right="1418"/>
        <w:jc w:val="both"/>
        <w:rPr>
          <w:b/>
          <w:bCs/>
        </w:rPr>
      </w:pPr>
      <w:r w:rsidRPr="00B63AEC">
        <w:rPr>
          <w:b/>
          <w:bCs/>
        </w:rPr>
        <w:t>II.</w:t>
      </w:r>
      <w:r w:rsidRPr="00B63AEC">
        <w:rPr>
          <w:b/>
          <w:bCs/>
        </w:rPr>
        <w:tab/>
        <w:t>Processus de préparation de la liste des projets classés par ordre de priorité</w:t>
      </w:r>
    </w:p>
    <w:p w14:paraId="62DDC7A5" w14:textId="77777777" w:rsidR="003F0297" w:rsidRPr="00B63AEC" w:rsidRDefault="003F0297" w:rsidP="003F0297">
      <w:pPr>
        <w:spacing w:line="240" w:lineRule="auto"/>
        <w:ind w:right="1418"/>
        <w:jc w:val="both"/>
        <w:rPr>
          <w:b/>
          <w:bCs/>
          <w:lang w:val="fr-CH"/>
        </w:rPr>
      </w:pPr>
    </w:p>
    <w:p w14:paraId="62DDC7A6" w14:textId="77777777" w:rsidR="003F0297" w:rsidRPr="00B63AEC" w:rsidRDefault="003F0297" w:rsidP="003F0297">
      <w:pPr>
        <w:spacing w:line="240" w:lineRule="auto"/>
        <w:ind w:right="1418"/>
        <w:jc w:val="both"/>
      </w:pPr>
      <w:r w:rsidRPr="00B63AEC">
        <w:t>Le Bureau international procède comme suit:</w:t>
      </w:r>
    </w:p>
    <w:p w14:paraId="62DDC7A7" w14:textId="77777777" w:rsidR="003F0297" w:rsidRPr="00B63AEC" w:rsidRDefault="003F0297" w:rsidP="003F0297">
      <w:pPr>
        <w:spacing w:before="120" w:line="240" w:lineRule="auto"/>
        <w:ind w:left="567" w:hanging="567"/>
        <w:jc w:val="both"/>
      </w:pPr>
      <w:r w:rsidRPr="00B63AEC">
        <w:t>1.</w:t>
      </w:r>
      <w:r w:rsidRPr="00B63AEC">
        <w:tab/>
        <w:t>Rassemblement des données des parties prenantes: les informations sont rassemblées sur la base d’une feuille de lancement des projets en utilisant le modèle figurant en annexe 8. Outre une brève description du projet, cette feuille donne des informations pour l’évaluation du projet sur la base des indicateurs figurant dans la colonne E de la matrice de hiérarchisation des projets.</w:t>
      </w:r>
    </w:p>
    <w:p w14:paraId="62DDC7A8" w14:textId="77777777" w:rsidR="003F0297" w:rsidRPr="00B63AEC" w:rsidRDefault="003F0297" w:rsidP="003F0297">
      <w:pPr>
        <w:spacing w:before="120" w:line="240" w:lineRule="auto"/>
        <w:ind w:left="567" w:hanging="567"/>
        <w:jc w:val="both"/>
      </w:pPr>
      <w:r w:rsidRPr="00B63AEC">
        <w:t>2.</w:t>
      </w:r>
      <w:r w:rsidRPr="00B63AEC">
        <w:tab/>
        <w:t>Calcul des critères de hiérarchisation: les données des colonnes G et H seront complétées par le Bureau international pour obtenir la moyenne pondérée (colonne I) pour chacun des indicateurs, qui est le score final attribué au projet.</w:t>
      </w:r>
    </w:p>
    <w:p w14:paraId="62DDC7A9" w14:textId="77777777" w:rsidR="00314EB3" w:rsidRPr="00601E53" w:rsidRDefault="003F0297" w:rsidP="00383E1E">
      <w:pPr>
        <w:spacing w:before="120" w:line="240" w:lineRule="auto"/>
        <w:ind w:left="567" w:hanging="567"/>
        <w:jc w:val="both"/>
      </w:pPr>
      <w:r w:rsidRPr="00B63AEC">
        <w:t>3.</w:t>
      </w:r>
      <w:r w:rsidRPr="00B63AEC">
        <w:tab/>
        <w:t>Préparation de la liste des projets classés par ordre de priorité: sur la base du score total attribué à chaque projet, le Bureau international prépare la liste des projets par ordre de priorité.</w:t>
      </w:r>
    </w:p>
    <w:p w14:paraId="62DDC7AA" w14:textId="77777777" w:rsidR="00F55F1C" w:rsidRPr="00AA36BE" w:rsidRDefault="00F55F1C" w:rsidP="00C0653D"/>
    <w:sectPr w:rsidR="00F55F1C" w:rsidRPr="00AA36BE" w:rsidSect="00601E53">
      <w:headerReference w:type="even" r:id="rId12"/>
      <w:headerReference w:type="default" r:id="rId13"/>
      <w:headerReference w:type="first" r:id="rId14"/>
      <w:footnotePr>
        <w:numRestart w:val="eachPage"/>
      </w:footnotePr>
      <w:endnotePr>
        <w:numFmt w:val="decimal"/>
      </w:endnotePr>
      <w:pgSz w:w="16840" w:h="11907" w:orient="landscape" w:code="9"/>
      <w:pgMar w:top="1418" w:right="1247" w:bottom="426" w:left="1134" w:header="0" w:footer="0"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DF70B9" w14:textId="77777777" w:rsidR="00502BFB" w:rsidRDefault="00502BFB">
      <w:pPr>
        <w:spacing w:after="120"/>
        <w:rPr>
          <w:sz w:val="18"/>
        </w:rPr>
      </w:pPr>
      <w:r>
        <w:rPr>
          <w:sz w:val="18"/>
        </w:rPr>
        <w:t>____________</w:t>
      </w:r>
    </w:p>
  </w:endnote>
  <w:endnote w:type="continuationSeparator" w:id="0">
    <w:p w14:paraId="028C42BE" w14:textId="77777777" w:rsidR="00502BFB" w:rsidRDefault="00502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B3D3A7" w14:textId="77777777" w:rsidR="00502BFB" w:rsidRDefault="00502BFB" w:rsidP="009E7ADC">
      <w:pPr>
        <w:rPr>
          <w:sz w:val="18"/>
        </w:rPr>
      </w:pPr>
    </w:p>
  </w:footnote>
  <w:footnote w:type="continuationSeparator" w:id="0">
    <w:p w14:paraId="354D3C2C" w14:textId="77777777" w:rsidR="00502BFB" w:rsidRDefault="00502BFB" w:rsidP="009E7ADC"/>
  </w:footnote>
  <w:footnote w:type="continuationNotice" w:id="1">
    <w:p w14:paraId="74BC52CC" w14:textId="77777777" w:rsidR="00502BFB" w:rsidRDefault="00502BFB" w:rsidP="004E2B3B"/>
  </w:footnote>
  <w:footnote w:id="2">
    <w:p w14:paraId="62DDC7BA" w14:textId="77777777" w:rsidR="00AA36BE" w:rsidRPr="00D50E37" w:rsidRDefault="00AA36BE" w:rsidP="00D50E37">
      <w:pPr>
        <w:pStyle w:val="Pieddepage"/>
        <w:rPr>
          <w:sz w:val="16"/>
          <w:szCs w:val="16"/>
        </w:rPr>
      </w:pPr>
      <w:r w:rsidRPr="00D50E37">
        <w:rPr>
          <w:rStyle w:val="Appelnotedebasdep"/>
          <w:sz w:val="18"/>
          <w:szCs w:val="18"/>
        </w:rPr>
        <w:footnoteRef/>
      </w:r>
      <w:r w:rsidRPr="00D50E37">
        <w:rPr>
          <w:sz w:val="16"/>
          <w:szCs w:val="16"/>
        </w:rPr>
        <w:t xml:space="preserve"> </w:t>
      </w:r>
      <w:r w:rsidR="00D50E37" w:rsidRPr="00D50E37">
        <w:rPr>
          <w:color w:val="000000" w:themeColor="text1"/>
          <w:sz w:val="16"/>
          <w:szCs w:val="16"/>
        </w:rPr>
        <w:t>Le terme</w:t>
      </w:r>
      <w:proofErr w:type="gramStart"/>
      <w:r w:rsidR="00D50E37" w:rsidRPr="00D50E37">
        <w:rPr>
          <w:color w:val="000000" w:themeColor="text1"/>
          <w:sz w:val="16"/>
          <w:szCs w:val="16"/>
        </w:rPr>
        <w:t xml:space="preserve"> «courrier</w:t>
      </w:r>
      <w:proofErr w:type="gramEnd"/>
      <w:r w:rsidR="00D50E37" w:rsidRPr="00D50E37">
        <w:rPr>
          <w:color w:val="000000" w:themeColor="text1"/>
          <w:sz w:val="16"/>
          <w:szCs w:val="16"/>
        </w:rPr>
        <w:t>» fait référence aux flux d’envois postaux vers, depuis et entre des pays générant des paiements de frais terminaux.</w:t>
      </w:r>
    </w:p>
  </w:footnote>
  <w:footnote w:id="3">
    <w:p w14:paraId="62DDC7BB" w14:textId="4B877E5C" w:rsidR="00D50E37" w:rsidRPr="00D50E37" w:rsidRDefault="00D50E37">
      <w:pPr>
        <w:pStyle w:val="Notedebasdepage"/>
        <w:rPr>
          <w:sz w:val="16"/>
          <w:szCs w:val="16"/>
          <w:lang w:val="fr-CH"/>
        </w:rPr>
      </w:pPr>
      <w:r w:rsidRPr="00D50E37">
        <w:rPr>
          <w:rStyle w:val="Appelnotedebasdep"/>
          <w:sz w:val="18"/>
          <w:szCs w:val="18"/>
        </w:rPr>
        <w:footnoteRef/>
      </w:r>
      <w:r w:rsidRPr="00D50E37">
        <w:rPr>
          <w:sz w:val="16"/>
          <w:szCs w:val="16"/>
        </w:rPr>
        <w:t xml:space="preserve"> </w:t>
      </w:r>
      <w:proofErr w:type="spellStart"/>
      <w:r w:rsidRPr="00D50E37">
        <w:rPr>
          <w:color w:val="000000" w:themeColor="text1"/>
          <w:sz w:val="16"/>
          <w:szCs w:val="16"/>
        </w:rPr>
        <w:t>Veuillez vous</w:t>
      </w:r>
      <w:proofErr w:type="spellEnd"/>
      <w:r w:rsidRPr="00D50E37">
        <w:rPr>
          <w:color w:val="000000" w:themeColor="text1"/>
          <w:sz w:val="16"/>
          <w:szCs w:val="16"/>
        </w:rPr>
        <w:t xml:space="preserve"> référer à la liste des sous-programmes résultant de l’exercice de hiérarchisation effectué </w:t>
      </w:r>
      <w:r w:rsidRPr="00B63AEC">
        <w:rPr>
          <w:color w:val="000000" w:themeColor="text1"/>
          <w:sz w:val="16"/>
          <w:szCs w:val="16"/>
        </w:rPr>
        <w:t>par le Congrès</w:t>
      </w:r>
      <w:r w:rsidR="005F0071" w:rsidRPr="00B63AEC">
        <w:rPr>
          <w:color w:val="000000" w:themeColor="text1"/>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DC7B0" w14:textId="77777777" w:rsidR="00527FF5" w:rsidRDefault="00527FF5">
    <w:pPr>
      <w:jc w:val="center"/>
    </w:pPr>
    <w:r>
      <w:pgNum/>
    </w:r>
  </w:p>
  <w:p w14:paraId="62DDC7B1" w14:textId="77777777" w:rsidR="00527FF5" w:rsidRDefault="00527FF5">
    <w:pPr>
      <w:tabs>
        <w:tab w:val="center" w:pos="3969"/>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DC7B2" w14:textId="77777777" w:rsidR="00527FF5" w:rsidRPr="009E6F49" w:rsidRDefault="000C78BC" w:rsidP="009E6F49">
    <w:pPr>
      <w:pStyle w:val="En-tte"/>
    </w:pPr>
    <w:r>
      <w:rPr>
        <w:noProof/>
        <w:lang w:val="en-US" w:eastAsia="en-US"/>
      </w:rPr>
      <mc:AlternateContent>
        <mc:Choice Requires="wps">
          <w:drawing>
            <wp:anchor distT="0" distB="0" distL="114300" distR="114300" simplePos="0" relativeHeight="251659776" behindDoc="0" locked="0" layoutInCell="1" allowOverlap="1" wp14:anchorId="62DDC7B4" wp14:editId="62DDC7B5">
              <wp:simplePos x="0" y="0"/>
              <wp:positionH relativeFrom="column">
                <wp:posOffset>9161145</wp:posOffset>
              </wp:positionH>
              <wp:positionV relativeFrom="paragraph">
                <wp:posOffset>883285</wp:posOffset>
              </wp:positionV>
              <wp:extent cx="330835" cy="613410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835" cy="6134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DDC7BC" w14:textId="5A1BB217" w:rsidR="009E6F49" w:rsidRDefault="009E6F49" w:rsidP="009E6F49">
                          <w:pPr>
                            <w:jc w:val="center"/>
                            <w:rPr>
                              <w:rStyle w:val="Numrodepage"/>
                              <w:rFonts w:cs="Arial"/>
                            </w:rPr>
                          </w:pPr>
                          <w:r w:rsidRPr="001E40F3">
                            <w:rPr>
                              <w:rStyle w:val="Numrodepage"/>
                              <w:rFonts w:cs="Arial"/>
                            </w:rPr>
                            <w:fldChar w:fldCharType="begin"/>
                          </w:r>
                          <w:r w:rsidRPr="001E40F3">
                            <w:rPr>
                              <w:rStyle w:val="Numrodepage"/>
                              <w:rFonts w:cs="Arial"/>
                            </w:rPr>
                            <w:instrText xml:space="preserve"> PAGE </w:instrText>
                          </w:r>
                          <w:r w:rsidRPr="001E40F3">
                            <w:rPr>
                              <w:rStyle w:val="Numrodepage"/>
                              <w:rFonts w:cs="Arial"/>
                            </w:rPr>
                            <w:fldChar w:fldCharType="separate"/>
                          </w:r>
                          <w:r w:rsidR="00B63AEC">
                            <w:rPr>
                              <w:rStyle w:val="Numrodepage"/>
                              <w:rFonts w:cs="Arial"/>
                              <w:noProof/>
                            </w:rPr>
                            <w:t>2</w:t>
                          </w:r>
                          <w:r w:rsidRPr="001E40F3">
                            <w:rPr>
                              <w:rStyle w:val="Numrodepage"/>
                              <w:rFonts w:cs="Arial"/>
                            </w:rPr>
                            <w:fldChar w:fldCharType="end"/>
                          </w:r>
                        </w:p>
                        <w:p w14:paraId="62DDC7BD" w14:textId="77777777" w:rsidR="009E6F49" w:rsidRPr="001E40F3" w:rsidRDefault="009E6F49" w:rsidP="009E6F49">
                          <w:pPr>
                            <w:jc w:val="center"/>
                            <w:rPr>
                              <w:rFonts w:cs="Arial"/>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DDC7B4" id="_x0000_t202" coordsize="21600,21600" o:spt="202" path="m,l,21600r21600,l21600,xe">
              <v:stroke joinstyle="miter"/>
              <v:path gradientshapeok="t" o:connecttype="rect"/>
            </v:shapetype>
            <v:shape id="Text Box 12" o:spid="_x0000_s1026" type="#_x0000_t202" style="position:absolute;margin-left:721.35pt;margin-top:69.55pt;width:26.05pt;height:48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buRfAIAAAIFAAAOAAAAZHJzL2Uyb0RvYy54bWysVF1v2yAUfZ+0/4B4T20nThpbcap+LNOk&#10;7kNqt3cCOEbDwIDErqr9911wnHbdJk3T/IAvcDnce8+5rC76VqIDt05oVeHsLMWIK6qZULsKf77f&#10;TJYYOU8UI1IrXuEH7vDF+vWrVWdKPtWNloxbBCDKlZ2pcOO9KZPE0Ya3xJ1pwxVs1tq2xMPU7hJm&#10;SQforUymabpIOm2ZsZpy52D1ZtjE64hf15z6j3XtuEeywhCbj6ON4zaMyXpFyp0lphH0GAb5hyha&#10;IhRceoK6IZ6gvRW/QLWCWu107c+obhNd14LymANkk6UvsrlriOExFyiOM6cyuf8HSz8cPlkkWIVn&#10;GCnSAkX3vPfoSvcom4bydMaV4HVnwM/3sA40x1SdudX0q0NKXzdE7filtbprOGEQXhZOJs+ODjgu&#10;gGy795rBPWTvdQTqa9uG2kE1EKADTQ8nakIsFBZns3Q5m2NEYWuRzfIsjdwlpBxPG+v8W65bFIwK&#10;W6A+opPDrfMhGlKOLuEyp6VgGyFlnNjd9lpadCAgk038YgIv3KQKzkqHYwPisAJBwh1hL4QbaX8s&#10;smmeXk2LyWaxPJ/km3w+Kc7T5STNiqtikeZFfrP5HgLM8rIRjHF1KxQfJZjlf0fxsRkG8UQRoq7C&#10;xXw6Hyj6Y5Jp/H6XZCs8dKQUbYWXJydSBmLfKAZpk9ITIQc7+Tn8WGWowfiPVYkyCMwPGvD9tgeU&#10;oI2tZg8gCKuBL2AdnhEwOPkCf4w6aMoKu297YjlG8p0CWYUOHg07GtvRIIo2GnobDg/mtR86fW+s&#10;2DWAPQhX6UuQXi2iKp7iOAoWGi2Gf3wUQic/n0evp6dr/QMAAP//AwBQSwMEFAAGAAgAAAAhAGex&#10;/svjAAAADgEAAA8AAABkcnMvZG93bnJldi54bWxMj8FOwzAQRO9I/IO1SNyonRJoG+JUCFEJqQdE&#10;gIqjk2yTQLwOsduEv2d7gtuM9ml2Jl1PthNHHHzrSEM0UyCQSle1VGt4e91cLUH4YKgynSPU8IMe&#10;1tn5WWqSyo30gsc81IJDyCdGQxNCn0jpywat8TPXI/Ft7wZrAtuhltVgRg63nZwrdSutaYk/NKbH&#10;hwbLr/xgNfhlvv8e34vt4ulj+/i5cXb3rHZaX15M93cgAk7hD4ZTfa4OGXcq3IEqLzr2cTxfMMvq&#10;ehWBOCHxKuY5BatI3UQgs1T+n5H9AgAA//8DAFBLAQItABQABgAIAAAAIQC2gziS/gAAAOEBAAAT&#10;AAAAAAAAAAAAAAAAAAAAAABbQ29udGVudF9UeXBlc10ueG1sUEsBAi0AFAAGAAgAAAAhADj9If/W&#10;AAAAlAEAAAsAAAAAAAAAAAAAAAAALwEAAF9yZWxzLy5yZWxzUEsBAi0AFAAGAAgAAAAhAE6du5F8&#10;AgAAAgUAAA4AAAAAAAAAAAAAAAAALgIAAGRycy9lMm9Eb2MueG1sUEsBAi0AFAAGAAgAAAAhAGex&#10;/svjAAAADgEAAA8AAAAAAAAAAAAAAAAA1gQAAGRycy9kb3ducmV2LnhtbFBLBQYAAAAABAAEAPMA&#10;AADmBQAAAAA=&#10;" stroked="f">
              <v:textbox style="layout-flow:vertical-ideographic" inset="0,0,0,0">
                <w:txbxContent>
                  <w:p w14:paraId="62DDC7BC" w14:textId="5A1BB217" w:rsidR="009E6F49" w:rsidRDefault="009E6F49" w:rsidP="009E6F49">
                    <w:pPr>
                      <w:jc w:val="center"/>
                      <w:rPr>
                        <w:rStyle w:val="Numrodepage"/>
                        <w:rFonts w:cs="Arial"/>
                      </w:rPr>
                    </w:pPr>
                    <w:r w:rsidRPr="001E40F3">
                      <w:rPr>
                        <w:rStyle w:val="Numrodepage"/>
                        <w:rFonts w:cs="Arial"/>
                      </w:rPr>
                      <w:fldChar w:fldCharType="begin"/>
                    </w:r>
                    <w:r w:rsidRPr="001E40F3">
                      <w:rPr>
                        <w:rStyle w:val="Numrodepage"/>
                        <w:rFonts w:cs="Arial"/>
                      </w:rPr>
                      <w:instrText xml:space="preserve"> PAGE </w:instrText>
                    </w:r>
                    <w:r w:rsidRPr="001E40F3">
                      <w:rPr>
                        <w:rStyle w:val="Numrodepage"/>
                        <w:rFonts w:cs="Arial"/>
                      </w:rPr>
                      <w:fldChar w:fldCharType="separate"/>
                    </w:r>
                    <w:r w:rsidR="00B63AEC">
                      <w:rPr>
                        <w:rStyle w:val="Numrodepage"/>
                        <w:rFonts w:cs="Arial"/>
                        <w:noProof/>
                      </w:rPr>
                      <w:t>2</w:t>
                    </w:r>
                    <w:r w:rsidRPr="001E40F3">
                      <w:rPr>
                        <w:rStyle w:val="Numrodepage"/>
                        <w:rFonts w:cs="Arial"/>
                      </w:rPr>
                      <w:fldChar w:fldCharType="end"/>
                    </w:r>
                  </w:p>
                  <w:p w14:paraId="62DDC7BD" w14:textId="77777777" w:rsidR="009E6F49" w:rsidRPr="001E40F3" w:rsidRDefault="009E6F49" w:rsidP="009E6F49">
                    <w:pPr>
                      <w:jc w:val="center"/>
                      <w:rPr>
                        <w:rFonts w:cs="Arial"/>
                      </w:rP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DC7B3" w14:textId="3B40AC82" w:rsidR="009E6F49" w:rsidRDefault="00601E53">
    <w:pPr>
      <w:pStyle w:val="En-tte"/>
    </w:pPr>
    <w:r>
      <w:rPr>
        <w:noProof/>
        <w:lang w:val="en-US" w:eastAsia="en-US"/>
      </w:rPr>
      <mc:AlternateContent>
        <mc:Choice Requires="wps">
          <w:drawing>
            <wp:anchor distT="0" distB="0" distL="114300" distR="114300" simplePos="0" relativeHeight="251654656" behindDoc="1" locked="0" layoutInCell="1" allowOverlap="1" wp14:anchorId="62DDC7B8" wp14:editId="632D8C15">
              <wp:simplePos x="0" y="0"/>
              <wp:positionH relativeFrom="column">
                <wp:posOffset>8321497</wp:posOffset>
              </wp:positionH>
              <wp:positionV relativeFrom="paragraph">
                <wp:posOffset>738835</wp:posOffset>
              </wp:positionV>
              <wp:extent cx="1209675" cy="5910682"/>
              <wp:effectExtent l="0" t="0" r="9525"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591068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DDC7BF" w14:textId="4B730E36" w:rsidR="00252E32" w:rsidRDefault="005C1757" w:rsidP="005C1757">
                          <w:pPr>
                            <w:jc w:val="right"/>
                            <w:rPr>
                              <w:rFonts w:cs="Arial"/>
                            </w:rPr>
                          </w:pPr>
                          <w:r>
                            <w:t>Annexe 10</w:t>
                          </w:r>
                        </w:p>
                        <w:p w14:paraId="62DDC7C0" w14:textId="77777777" w:rsidR="00FA3B52" w:rsidRPr="003C562A" w:rsidRDefault="00FA3B52" w:rsidP="00FA3B52">
                          <w:pPr>
                            <w:jc w:val="right"/>
                            <w:rPr>
                              <w:rFonts w:cs="Arial"/>
                            </w:rPr>
                          </w:pPr>
                        </w:p>
                        <w:p w14:paraId="62DDC7C1" w14:textId="77777777" w:rsidR="009E6F49" w:rsidRDefault="009E6F49" w:rsidP="009E6F49">
                          <w:pPr>
                            <w:jc w:val="right"/>
                            <w:rPr>
                              <w:rFonts w:cs="Arial"/>
                            </w:rPr>
                          </w:pPr>
                        </w:p>
                        <w:p w14:paraId="62DDC7C2" w14:textId="77777777" w:rsidR="009E6F49" w:rsidRPr="00366FEB" w:rsidRDefault="009E6F49" w:rsidP="009E6F49">
                          <w:pPr>
                            <w:jc w:val="right"/>
                            <w:rPr>
                              <w:rFonts w:cs="Arial"/>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DDC7B8" id="_x0000_t202" coordsize="21600,21600" o:spt="202" path="m,l,21600r21600,l21600,xe">
              <v:stroke joinstyle="miter"/>
              <v:path gradientshapeok="t" o:connecttype="rect"/>
            </v:shapetype>
            <v:shape id="Text Box 10" o:spid="_x0000_s1027" type="#_x0000_t202" style="position:absolute;margin-left:655.25pt;margin-top:58.2pt;width:95.25pt;height:465.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0QAfQIAAAgFAAAOAAAAZHJzL2Uyb0RvYy54bWysVNuO2yAQfa/Uf0C8Z32Rk42tdVa7SVNV&#10;2l6k3X4AARyjYqBAYq+q/nsHHGfTy0NVNQ9kbIbDmTlnfHM7dBIduXVCqxpnVylGXFHNhNrX+PPT&#10;drbEyHmiGJFa8Ro/c4dvV69f3fSm4rlutWTcIgBRrupNjVvvTZUkjra8I+5KG65gs9G2Ix4e7T5h&#10;lvSA3skkT9NF0mvLjNWUOwdvN+MmXkX8puHUf2waxz2SNQZuPq42rruwJqsbUu0tMa2gJxrkH1h0&#10;RCi49Ay1IZ6ggxW/QXWCWu1046+o7hLdNILyWANUk6W/VPPYEsNjLdAcZ85tcv8Pln44frJIMNAO&#10;I0U6kOiJDx7d6wFlsT29cRVkPRrI8wO8D6mhVGceNP3ikNLrlqg9v7NW9y0nDOhlobHJxdEgiIMj&#10;ALLr32sG95CD1xFoaGwXAKEbCNBBpuezNIELDVfmabm4nmNEYW9eZulimcc7SDUdN9b5t1x3KAQ1&#10;tqB9hCfHB+cDHVJNKZG+loJthZTxwe53a2nRkYBPtvF3QneXaVKFZKXDsRFxfAMs4Y6wF/hG3b+V&#10;WV6k93k52y6W17NiW8xn5XW6nKVZeV8u0qIsNtvvgWBWVK1gjKsHofjkwaz4O41P0zC6J7oQ9TUu&#10;5/l81OiSvbssMo2/PxXZCQ8jKUVX4+U5iVRB2TeKxYHxRMgxTn6mH7sMPZj+Y1eiD4L0own8sBui&#10;46KAwRY7zZ7BGFaDbKA+fE4gCCtGPYxmjd3XA7EcI/lOgbnCHE+BnYLdFBBFWw0TDofHcO3HeT8Y&#10;K/YtII/2VfoODNiIaI0XFifbwrjFGk6fhjDPl88x6+UDtvoBAAD//wMAUEsDBBQABgAIAAAAIQA+&#10;jJSA4gAAAA4BAAAPAAAAZHJzL2Rvd25yZXYueG1sTI/NTsMwEITvSLyDtUhcELXdtIWGOBVCgkN7&#10;oiD16sZLEsU/Uew2gadne4LbjPbT7EyxmZxlZxxiG7wCORPA0FfBtL5W8Pnxev8ILCbtjbbBo4Jv&#10;jLApr68KnZsw+nc871PNKMTHXCtoUupzzmPVoNNxFnr0dPsKg9OJ7FBzM+iRwp3lcyFW3OnW04dG&#10;9/jSYNXtT07B9u7tkFLX/awPu0yO23VWWZ0pdXszPT8BSzilPxgu9ak6lNTpGE7eRGbJZ1IsiSUl&#10;VwtgF2QpJO07khKLhznwsuD/Z5S/AAAA//8DAFBLAQItABQABgAIAAAAIQC2gziS/gAAAOEBAAAT&#10;AAAAAAAAAAAAAAAAAAAAAABbQ29udGVudF9UeXBlc10ueG1sUEsBAi0AFAAGAAgAAAAhADj9If/W&#10;AAAAlAEAAAsAAAAAAAAAAAAAAAAALwEAAF9yZWxzLy5yZWxzUEsBAi0AFAAGAAgAAAAhAOqjRAB9&#10;AgAACAUAAA4AAAAAAAAAAAAAAAAALgIAAGRycy9lMm9Eb2MueG1sUEsBAi0AFAAGAAgAAAAhAD6M&#10;lIDiAAAADgEAAA8AAAAAAAAAAAAAAAAA1wQAAGRycy9kb3ducmV2LnhtbFBLBQYAAAAABAAEAPMA&#10;AADmBQAAAAA=&#10;" stroked="f">
              <v:textbox style="layout-flow:vertical" inset="0,0,0,0">
                <w:txbxContent>
                  <w:p w14:paraId="62DDC7BF" w14:textId="4B730E36" w:rsidR="00252E32" w:rsidRDefault="005C1757" w:rsidP="005C1757">
                    <w:pPr>
                      <w:jc w:val="right"/>
                      <w:rPr>
                        <w:rFonts w:cs="Arial"/>
                      </w:rPr>
                    </w:pPr>
                    <w:r>
                      <w:t>Annexe 10</w:t>
                    </w:r>
                  </w:p>
                  <w:p w14:paraId="62DDC7C0" w14:textId="77777777" w:rsidR="00FA3B52" w:rsidRPr="003C562A" w:rsidRDefault="00FA3B52" w:rsidP="00FA3B52">
                    <w:pPr>
                      <w:jc w:val="right"/>
                      <w:rPr>
                        <w:rFonts w:cs="Arial"/>
                      </w:rPr>
                    </w:pPr>
                  </w:p>
                  <w:p w14:paraId="62DDC7C1" w14:textId="77777777" w:rsidR="009E6F49" w:rsidRDefault="009E6F49" w:rsidP="009E6F49">
                    <w:pPr>
                      <w:jc w:val="right"/>
                      <w:rPr>
                        <w:rFonts w:cs="Arial"/>
                      </w:rPr>
                    </w:pPr>
                  </w:p>
                  <w:p w14:paraId="62DDC7C2" w14:textId="77777777" w:rsidR="009E6F49" w:rsidRPr="00366FEB" w:rsidRDefault="009E6F49" w:rsidP="009E6F49">
                    <w:pPr>
                      <w:jc w:val="right"/>
                      <w:rPr>
                        <w:rFonts w:cs="Arial"/>
                      </w:rPr>
                    </w:pPr>
                  </w:p>
                </w:txbxContent>
              </v:textbox>
            </v:shape>
          </w:pict>
        </mc:Fallback>
      </mc:AlternateContent>
    </w:r>
    <w:r w:rsidR="0033375B">
      <w:rPr>
        <w:noProof/>
        <w:lang w:val="en-US" w:eastAsia="en-US"/>
      </w:rPr>
      <mc:AlternateContent>
        <mc:Choice Requires="wps">
          <w:drawing>
            <wp:anchor distT="0" distB="0" distL="114300" distR="114300" simplePos="0" relativeHeight="251664896" behindDoc="0" locked="0" layoutInCell="1" allowOverlap="1" wp14:anchorId="62DDC7B6" wp14:editId="1C7BD824">
              <wp:simplePos x="0" y="0"/>
              <wp:positionH relativeFrom="column">
                <wp:posOffset>9079230</wp:posOffset>
              </wp:positionH>
              <wp:positionV relativeFrom="paragraph">
                <wp:posOffset>914400</wp:posOffset>
              </wp:positionV>
              <wp:extent cx="426720" cy="2103120"/>
              <wp:effectExtent l="0" t="0" r="11430" b="11430"/>
              <wp:wrapNone/>
              <wp:docPr id="4" name="Zone de texte 4"/>
              <wp:cNvGraphicFramePr/>
              <a:graphic xmlns:a="http://schemas.openxmlformats.org/drawingml/2006/main">
                <a:graphicData uri="http://schemas.microsoft.com/office/word/2010/wordprocessingShape">
                  <wps:wsp>
                    <wps:cNvSpPr txBox="1"/>
                    <wps:spPr>
                      <a:xfrm>
                        <a:off x="0" y="0"/>
                        <a:ext cx="426720" cy="21031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DDC7BE" w14:textId="77777777" w:rsidR="0033375B" w:rsidRDefault="0033375B">
                          <w:r>
                            <w:rPr>
                              <w:noProof/>
                              <w:lang w:val="en-US" w:eastAsia="en-US"/>
                            </w:rPr>
                            <w:drawing>
                              <wp:inline distT="0" distB="0" distL="0" distR="0" wp14:anchorId="62DDC7C3" wp14:editId="60FE64C9">
                                <wp:extent cx="421200" cy="1749600"/>
                                <wp:effectExtent l="0" t="0" r="0" b="3175"/>
                                <wp:docPr id="70" name="Imag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u_logotype_black-white_positive_90_degres_1200_fr.bmp"/>
                                        <pic:cNvPicPr/>
                                      </pic:nvPicPr>
                                      <pic:blipFill>
                                        <a:blip r:embed="rId1">
                                          <a:extLst>
                                            <a:ext uri="{28A0092B-C50C-407E-A947-70E740481C1C}">
                                              <a14:useLocalDpi xmlns:a14="http://schemas.microsoft.com/office/drawing/2010/main" val="0"/>
                                            </a:ext>
                                          </a:extLst>
                                        </a:blip>
                                        <a:stretch>
                                          <a:fillRect/>
                                        </a:stretch>
                                      </pic:blipFill>
                                      <pic:spPr>
                                        <a:xfrm>
                                          <a:off x="0" y="0"/>
                                          <a:ext cx="421200" cy="17496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DDC7B6" id="Zone de texte 4" o:spid="_x0000_s1028" type="#_x0000_t202" style="position:absolute;margin-left:714.9pt;margin-top:1in;width:33.6pt;height:165.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Kq1eQIAAF4FAAAOAAAAZHJzL2Uyb0RvYy54bWysVF1v0zAUfUfiP1h+Z2m7MVC1dCqbhpCm&#10;bWJDk3hzHXuNcHyN7TYpv55jJ2mnwcsQL86N77nH9/vsvGsM2yofarIlnx5NOFNWUlXbp5J/e7h6&#10;95GzEIWthCGrSr5TgZ8v3r45a91czWhNplKegcSGeetKvo7RzYsiyLVqRDgipyyUmnwjIn79U1F5&#10;0YK9McVsMjktWvKV8yRVCLi97JV8kfm1VjLeah1UZKbk8C3m0+dzlc5icSbmT164dS0HN8Q/eNGI&#10;2uLRPdWliIJtfP0HVVNLT4F0PJLUFKR1LVWOAdFMJy+iuV8Lp3IsSE5w+zSF/0crb7Z3ntVVyU84&#10;s6JBib6jUKxSLKouKnaSUtS6MAfy3gEbu0/UodTjfcBlirzTvklfxMSgR7J3+wSDiUlcnsxOP8yg&#10;kVDNppPjKX5AXxysnQ/xs6KGJaHkHgXMeRXb6xB76AhJj1m6qo3JRTSWtSU/PX4/yQZ7DciNTViV&#10;22GgSRH1nmcp7oxKGGO/Ko105ADSRW5EdWE82wq0kJBS2Zhjz7xAJ5SGE68xHPAHr15j3Mcxvkw2&#10;7o2b2pLP0b9wu/oxuqx7PHL+LO4kxm7V5T7YF3ZF1Q719tQPTXDyqkZRrkWId8JjSlBITH68xaEN&#10;Ifk0SJytyf/6233Co3mh5azF1JU8/NwIrzgzXyzaOo3oKPhRWI2C3TQXhCpMsVOczCIMfDSjqD01&#10;j1gIy/QKVMJKvFXyOIoXsZ99LBSplssMwiA6Ea/tvZOJOhUltdhD9yi8G/owzcINjfMo5i/asccm&#10;S0vLTSRd515Nee2zOOQbQ5y7fVg4aUs8/8+ow1pc/AYAAP//AwBQSwMEFAAGAAgAAAAhAMkYrEHg&#10;AAAADQEAAA8AAABkcnMvZG93bnJldi54bWxMj81OwzAQhO9IvIO1SNyo0yhQGuJUiJ8bFGiLBDcn&#10;NkmEvY5sJw1vz+YEtxntaPabYjNZw0btQ+dQwHKRANNYO9VhI+Cwf7y4BhaiRCWNQy3gRwfYlKcn&#10;hcyVO+KbHnexYVSCIZcC2hj7nPNQt9rKsHC9Rrp9OW9lJOsbrrw8Urk1PE2SK25lh/Shlb2+a3X9&#10;vRusAPMR/FOVxM/xvnmOry98eH9YboU4P5tub4BFPcW/MMz4hA4lMVVuQBWYIZ+la2KPs8po1RzJ&#10;1itSlYBsdZkCLwv+f0X5CwAA//8DAFBLAQItABQABgAIAAAAIQC2gziS/gAAAOEBAAATAAAAAAAA&#10;AAAAAAAAAAAAAABbQ29udGVudF9UeXBlc10ueG1sUEsBAi0AFAAGAAgAAAAhADj9If/WAAAAlAEA&#10;AAsAAAAAAAAAAAAAAAAALwEAAF9yZWxzLy5yZWxzUEsBAi0AFAAGAAgAAAAhACB0qrV5AgAAXgUA&#10;AA4AAAAAAAAAAAAAAAAALgIAAGRycy9lMm9Eb2MueG1sUEsBAi0AFAAGAAgAAAAhAMkYrEHgAAAA&#10;DQEAAA8AAAAAAAAAAAAAAAAA0wQAAGRycy9kb3ducmV2LnhtbFBLBQYAAAAABAAEAPMAAADgBQAA&#10;AAA=&#10;" filled="f" stroked="f" strokeweight=".5pt">
              <v:textbox inset="0,0,0,0">
                <w:txbxContent>
                  <w:p w14:paraId="62DDC7BE" w14:textId="77777777" w:rsidR="0033375B" w:rsidRDefault="0033375B">
                    <w:r>
                      <w:rPr>
                        <w:noProof/>
                        <w:lang w:val="en-US" w:eastAsia="en-US"/>
                      </w:rPr>
                      <w:drawing>
                        <wp:inline distT="0" distB="0" distL="0" distR="0" wp14:anchorId="62DDC7C3" wp14:editId="60FE64C9">
                          <wp:extent cx="421200" cy="1749600"/>
                          <wp:effectExtent l="0" t="0" r="0" b="3175"/>
                          <wp:docPr id="70" name="Imag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u_logotype_black-white_positive_90_degres_1200_fr.bmp"/>
                                  <pic:cNvPicPr/>
                                </pic:nvPicPr>
                                <pic:blipFill>
                                  <a:blip r:embed="rId2">
                                    <a:extLst>
                                      <a:ext uri="{28A0092B-C50C-407E-A947-70E740481C1C}">
                                        <a14:useLocalDpi xmlns:a14="http://schemas.microsoft.com/office/drawing/2010/main" val="0"/>
                                      </a:ext>
                                    </a:extLst>
                                  </a:blip>
                                  <a:stretch>
                                    <a:fillRect/>
                                  </a:stretch>
                                </pic:blipFill>
                                <pic:spPr>
                                  <a:xfrm>
                                    <a:off x="0" y="0"/>
                                    <a:ext cx="421200" cy="1749600"/>
                                  </a:xfrm>
                                  <a:prstGeom prst="rect">
                                    <a:avLst/>
                                  </a:prstGeom>
                                </pic:spPr>
                              </pic:pic>
                            </a:graphicData>
                          </a:graphic>
                        </wp:inline>
                      </w:drawing>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F55F1"/>
    <w:multiLevelType w:val="singleLevel"/>
    <w:tmpl w:val="2D48AA30"/>
    <w:lvl w:ilvl="0">
      <w:numFmt w:val="bullet"/>
      <w:pStyle w:val="Premierretrait"/>
      <w:lvlText w:val="–"/>
      <w:lvlJc w:val="left"/>
      <w:pPr>
        <w:tabs>
          <w:tab w:val="num" w:pos="567"/>
        </w:tabs>
        <w:ind w:left="567" w:hanging="567"/>
      </w:pPr>
      <w:rPr>
        <w:rFonts w:ascii="Arial" w:hAnsi="Arial" w:cs="Times New Roman" w:hint="default"/>
        <w:b w:val="0"/>
        <w:i w:val="0"/>
        <w:sz w:val="20"/>
        <w:szCs w:val="20"/>
      </w:rPr>
    </w:lvl>
  </w:abstractNum>
  <w:abstractNum w:abstractNumId="1" w15:restartNumberingAfterBreak="0">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2" w15:restartNumberingAfterBreak="0">
    <w:nsid w:val="0DA519FE"/>
    <w:multiLevelType w:val="singleLevel"/>
    <w:tmpl w:val="58C62FBC"/>
    <w:lvl w:ilvl="0">
      <w:numFmt w:val="bullet"/>
      <w:pStyle w:val="Troisimeretrait"/>
      <w:lvlText w:val="–"/>
      <w:lvlJc w:val="left"/>
      <w:pPr>
        <w:tabs>
          <w:tab w:val="num" w:pos="1701"/>
        </w:tabs>
        <w:ind w:left="1701" w:hanging="567"/>
      </w:pPr>
      <w:rPr>
        <w:rFonts w:ascii="Arial" w:hAnsi="Arial" w:cs="Times New Roman" w:hint="default"/>
        <w:b w:val="0"/>
        <w:i w:val="0"/>
        <w:sz w:val="20"/>
        <w:szCs w:val="20"/>
      </w:rPr>
    </w:lvl>
  </w:abstractNum>
  <w:abstractNum w:abstractNumId="3" w15:restartNumberingAfterBreak="0">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4" w15:restartNumberingAfterBreak="0">
    <w:nsid w:val="23495A77"/>
    <w:multiLevelType w:val="singleLevel"/>
    <w:tmpl w:val="F9FCD4B8"/>
    <w:lvl w:ilvl="0">
      <w:start w:val="1"/>
      <w:numFmt w:val="upperRoman"/>
      <w:lvlText w:val="%1."/>
      <w:lvlJc w:val="left"/>
      <w:pPr>
        <w:tabs>
          <w:tab w:val="num" w:pos="567"/>
        </w:tabs>
        <w:ind w:left="567" w:hanging="567"/>
      </w:pPr>
    </w:lvl>
  </w:abstractNum>
  <w:abstractNum w:abstractNumId="5" w15:restartNumberingAfterBreak="0">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6" w15:restartNumberingAfterBreak="0">
    <w:nsid w:val="454C2564"/>
    <w:multiLevelType w:val="singleLevel"/>
    <w:tmpl w:val="040C000F"/>
    <w:lvl w:ilvl="0">
      <w:start w:val="1"/>
      <w:numFmt w:val="decimal"/>
      <w:lvlText w:val="%1."/>
      <w:lvlJc w:val="left"/>
      <w:pPr>
        <w:tabs>
          <w:tab w:val="num" w:pos="360"/>
        </w:tabs>
        <w:ind w:left="360" w:hanging="360"/>
      </w:pPr>
    </w:lvl>
  </w:abstractNum>
  <w:abstractNum w:abstractNumId="7" w15:restartNumberingAfterBreak="0">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8" w15:restartNumberingAfterBreak="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9" w15:restartNumberingAfterBreak="0">
    <w:nsid w:val="55F909E6"/>
    <w:multiLevelType w:val="singleLevel"/>
    <w:tmpl w:val="DF2C502A"/>
    <w:lvl w:ilvl="0">
      <w:start w:val="1"/>
      <w:numFmt w:val="decimal"/>
      <w:lvlText w:val="%1."/>
      <w:lvlJc w:val="left"/>
      <w:pPr>
        <w:tabs>
          <w:tab w:val="num" w:pos="360"/>
        </w:tabs>
        <w:ind w:left="0" w:firstLine="0"/>
      </w:pPr>
    </w:lvl>
  </w:abstractNum>
  <w:abstractNum w:abstractNumId="10" w15:restartNumberingAfterBreak="0">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11" w15:restartNumberingAfterBreak="0">
    <w:nsid w:val="6ADB125E"/>
    <w:multiLevelType w:val="singleLevel"/>
    <w:tmpl w:val="975AC2FC"/>
    <w:lvl w:ilvl="0">
      <w:numFmt w:val="bullet"/>
      <w:pStyle w:val="Deuximeretrait"/>
      <w:lvlText w:val=""/>
      <w:lvlJc w:val="left"/>
      <w:pPr>
        <w:tabs>
          <w:tab w:val="num" w:pos="1134"/>
        </w:tabs>
        <w:ind w:left="1134" w:hanging="567"/>
      </w:pPr>
      <w:rPr>
        <w:rFonts w:ascii="Symbol" w:hAnsi="Symbol" w:hint="default"/>
      </w:rPr>
    </w:lvl>
  </w:abstractNum>
  <w:abstractNum w:abstractNumId="12" w15:restartNumberingAfterBreak="0">
    <w:nsid w:val="6E645198"/>
    <w:multiLevelType w:val="singleLevel"/>
    <w:tmpl w:val="BE1852BE"/>
    <w:lvl w:ilvl="0">
      <w:start w:val="1"/>
      <w:numFmt w:val="upperLetter"/>
      <w:lvlText w:val="%1."/>
      <w:lvlJc w:val="left"/>
      <w:pPr>
        <w:tabs>
          <w:tab w:val="num" w:pos="567"/>
        </w:tabs>
        <w:ind w:left="567" w:hanging="567"/>
      </w:pPr>
    </w:lvl>
  </w:abstractNum>
  <w:abstractNum w:abstractNumId="13" w15:restartNumberingAfterBreak="0">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14" w15:restartNumberingAfterBreak="0">
    <w:nsid w:val="7ECE7BB1"/>
    <w:multiLevelType w:val="singleLevel"/>
    <w:tmpl w:val="3ADA3518"/>
    <w:lvl w:ilvl="0">
      <w:start w:val="1"/>
      <w:numFmt w:val="upperRoman"/>
      <w:lvlText w:val="%1."/>
      <w:lvlJc w:val="left"/>
      <w:pPr>
        <w:tabs>
          <w:tab w:val="num" w:pos="567"/>
        </w:tabs>
        <w:ind w:left="567" w:hanging="567"/>
      </w:pPr>
      <w:rPr>
        <w:rFonts w:hint="default"/>
      </w:rPr>
    </w:lvl>
  </w:abstractNum>
  <w:num w:numId="1">
    <w:abstractNumId w:val="7"/>
  </w:num>
  <w:num w:numId="2">
    <w:abstractNumId w:val="6"/>
  </w:num>
  <w:num w:numId="3">
    <w:abstractNumId w:val="5"/>
  </w:num>
  <w:num w:numId="4">
    <w:abstractNumId w:val="4"/>
  </w:num>
  <w:num w:numId="5">
    <w:abstractNumId w:val="8"/>
  </w:num>
  <w:num w:numId="6">
    <w:abstractNumId w:val="13"/>
  </w:num>
  <w:num w:numId="7">
    <w:abstractNumId w:val="14"/>
  </w:num>
  <w:num w:numId="8">
    <w:abstractNumId w:val="3"/>
  </w:num>
  <w:num w:numId="9">
    <w:abstractNumId w:val="1"/>
  </w:num>
  <w:num w:numId="10">
    <w:abstractNumId w:val="10"/>
  </w:num>
  <w:num w:numId="11">
    <w:abstractNumId w:val="9"/>
  </w:num>
  <w:num w:numId="12">
    <w:abstractNumId w:val="12"/>
  </w:num>
  <w:num w:numId="13">
    <w:abstractNumId w:val="0"/>
  </w:num>
  <w:num w:numId="14">
    <w:abstractNumId w:val="11"/>
  </w:num>
  <w:num w:numId="15">
    <w:abstractNumId w:val="2"/>
  </w:num>
  <w:num w:numId="16">
    <w:abstractNumId w:val="11"/>
  </w:num>
  <w:num w:numId="17">
    <w:abstractNumId w:val="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0241" fill="f" fillcolor="white" stroke="f">
      <v:fill color="white" on="f"/>
      <v:stroke on="f"/>
    </o:shapedefaults>
  </w:hdrShapeDefaults>
  <w:footnotePr>
    <w:numRestart w:val="eachPage"/>
    <w:footnote w:id="-1"/>
    <w:footnote w:id="0"/>
    <w:footnote w:id="1"/>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6BE"/>
    <w:rsid w:val="000021DD"/>
    <w:rsid w:val="00004D2B"/>
    <w:rsid w:val="0002298F"/>
    <w:rsid w:val="00023669"/>
    <w:rsid w:val="000251F1"/>
    <w:rsid w:val="00026EC5"/>
    <w:rsid w:val="000402AD"/>
    <w:rsid w:val="00043CC8"/>
    <w:rsid w:val="000465C4"/>
    <w:rsid w:val="000465C9"/>
    <w:rsid w:val="00070577"/>
    <w:rsid w:val="00075921"/>
    <w:rsid w:val="000B24C3"/>
    <w:rsid w:val="000C78BC"/>
    <w:rsid w:val="000D1BB1"/>
    <w:rsid w:val="000E0AB2"/>
    <w:rsid w:val="000F7984"/>
    <w:rsid w:val="001006F4"/>
    <w:rsid w:val="00104F21"/>
    <w:rsid w:val="0011269C"/>
    <w:rsid w:val="00121A6F"/>
    <w:rsid w:val="001567C5"/>
    <w:rsid w:val="00161F92"/>
    <w:rsid w:val="0017006D"/>
    <w:rsid w:val="00172757"/>
    <w:rsid w:val="001813EE"/>
    <w:rsid w:val="001A4314"/>
    <w:rsid w:val="001C3CBC"/>
    <w:rsid w:val="001E15DF"/>
    <w:rsid w:val="00226E9F"/>
    <w:rsid w:val="00232DCA"/>
    <w:rsid w:val="00236FA2"/>
    <w:rsid w:val="00243F9E"/>
    <w:rsid w:val="00252E32"/>
    <w:rsid w:val="00261EAE"/>
    <w:rsid w:val="0026706D"/>
    <w:rsid w:val="00272937"/>
    <w:rsid w:val="00282124"/>
    <w:rsid w:val="0029168C"/>
    <w:rsid w:val="002A3142"/>
    <w:rsid w:val="002A663B"/>
    <w:rsid w:val="002B0EFB"/>
    <w:rsid w:val="002B1B7A"/>
    <w:rsid w:val="002B2A67"/>
    <w:rsid w:val="002B66E8"/>
    <w:rsid w:val="002C3576"/>
    <w:rsid w:val="002F2A63"/>
    <w:rsid w:val="002F7773"/>
    <w:rsid w:val="003002DC"/>
    <w:rsid w:val="003104EA"/>
    <w:rsid w:val="003118BD"/>
    <w:rsid w:val="00314EB3"/>
    <w:rsid w:val="00325076"/>
    <w:rsid w:val="00325132"/>
    <w:rsid w:val="00331C6E"/>
    <w:rsid w:val="0033375B"/>
    <w:rsid w:val="003405FB"/>
    <w:rsid w:val="003407BC"/>
    <w:rsid w:val="003417AD"/>
    <w:rsid w:val="00342CD6"/>
    <w:rsid w:val="00343FF6"/>
    <w:rsid w:val="00355163"/>
    <w:rsid w:val="00361DE6"/>
    <w:rsid w:val="00372B67"/>
    <w:rsid w:val="003741B9"/>
    <w:rsid w:val="0037420A"/>
    <w:rsid w:val="003750AE"/>
    <w:rsid w:val="00376861"/>
    <w:rsid w:val="00383E1E"/>
    <w:rsid w:val="003B1F46"/>
    <w:rsid w:val="003F0297"/>
    <w:rsid w:val="00422F57"/>
    <w:rsid w:val="004339D7"/>
    <w:rsid w:val="0046077D"/>
    <w:rsid w:val="004611D5"/>
    <w:rsid w:val="00471CE5"/>
    <w:rsid w:val="00476E0F"/>
    <w:rsid w:val="004A31FB"/>
    <w:rsid w:val="004A6F3C"/>
    <w:rsid w:val="004C1441"/>
    <w:rsid w:val="004C4EBF"/>
    <w:rsid w:val="004C6BEE"/>
    <w:rsid w:val="004D03CA"/>
    <w:rsid w:val="004D04A2"/>
    <w:rsid w:val="004D221E"/>
    <w:rsid w:val="004D2DA6"/>
    <w:rsid w:val="004E05F3"/>
    <w:rsid w:val="004E1F28"/>
    <w:rsid w:val="004E2B3B"/>
    <w:rsid w:val="004E63E4"/>
    <w:rsid w:val="00502BFB"/>
    <w:rsid w:val="0051701F"/>
    <w:rsid w:val="00527FF5"/>
    <w:rsid w:val="005345AF"/>
    <w:rsid w:val="00565476"/>
    <w:rsid w:val="00570EDB"/>
    <w:rsid w:val="005749CB"/>
    <w:rsid w:val="00577828"/>
    <w:rsid w:val="00590BBB"/>
    <w:rsid w:val="005A1FD5"/>
    <w:rsid w:val="005A511F"/>
    <w:rsid w:val="005B20C7"/>
    <w:rsid w:val="005C1757"/>
    <w:rsid w:val="005C2838"/>
    <w:rsid w:val="005D36DD"/>
    <w:rsid w:val="005D36F8"/>
    <w:rsid w:val="005D42D7"/>
    <w:rsid w:val="005D7F27"/>
    <w:rsid w:val="005E5C60"/>
    <w:rsid w:val="005E5DC2"/>
    <w:rsid w:val="005F0071"/>
    <w:rsid w:val="005F0892"/>
    <w:rsid w:val="005F4A1C"/>
    <w:rsid w:val="00601E53"/>
    <w:rsid w:val="00637585"/>
    <w:rsid w:val="00643F80"/>
    <w:rsid w:val="00653717"/>
    <w:rsid w:val="00653FFD"/>
    <w:rsid w:val="00654B91"/>
    <w:rsid w:val="00656A8B"/>
    <w:rsid w:val="006724B1"/>
    <w:rsid w:val="006A79AB"/>
    <w:rsid w:val="006B1882"/>
    <w:rsid w:val="006C019C"/>
    <w:rsid w:val="006C47EF"/>
    <w:rsid w:val="006D5D8D"/>
    <w:rsid w:val="006E36B1"/>
    <w:rsid w:val="00717D08"/>
    <w:rsid w:val="007249BE"/>
    <w:rsid w:val="00756C4A"/>
    <w:rsid w:val="00757BB9"/>
    <w:rsid w:val="00761DEC"/>
    <w:rsid w:val="0076291C"/>
    <w:rsid w:val="00765B70"/>
    <w:rsid w:val="0077420D"/>
    <w:rsid w:val="0077727E"/>
    <w:rsid w:val="00780CBD"/>
    <w:rsid w:val="00783C7C"/>
    <w:rsid w:val="007A2839"/>
    <w:rsid w:val="007B6036"/>
    <w:rsid w:val="007C679A"/>
    <w:rsid w:val="007D07CD"/>
    <w:rsid w:val="007D2933"/>
    <w:rsid w:val="007D6956"/>
    <w:rsid w:val="007E0A42"/>
    <w:rsid w:val="007F6E68"/>
    <w:rsid w:val="00845D93"/>
    <w:rsid w:val="00857B50"/>
    <w:rsid w:val="0087570D"/>
    <w:rsid w:val="00894CD8"/>
    <w:rsid w:val="00897E26"/>
    <w:rsid w:val="008A5A68"/>
    <w:rsid w:val="008B7E25"/>
    <w:rsid w:val="008D0733"/>
    <w:rsid w:val="008D3810"/>
    <w:rsid w:val="008E54AA"/>
    <w:rsid w:val="008E7619"/>
    <w:rsid w:val="008F12A9"/>
    <w:rsid w:val="0091074C"/>
    <w:rsid w:val="00932DC4"/>
    <w:rsid w:val="009434D3"/>
    <w:rsid w:val="00953938"/>
    <w:rsid w:val="009569DE"/>
    <w:rsid w:val="00957FCD"/>
    <w:rsid w:val="00974119"/>
    <w:rsid w:val="009B449A"/>
    <w:rsid w:val="009C5BD0"/>
    <w:rsid w:val="009D77AD"/>
    <w:rsid w:val="009E6F49"/>
    <w:rsid w:val="009E7ADC"/>
    <w:rsid w:val="009F110E"/>
    <w:rsid w:val="009F36E2"/>
    <w:rsid w:val="00A06C89"/>
    <w:rsid w:val="00A418A0"/>
    <w:rsid w:val="00A455D1"/>
    <w:rsid w:val="00A53E1E"/>
    <w:rsid w:val="00A5792F"/>
    <w:rsid w:val="00A6703E"/>
    <w:rsid w:val="00A73891"/>
    <w:rsid w:val="00A809D7"/>
    <w:rsid w:val="00A92377"/>
    <w:rsid w:val="00AA01D2"/>
    <w:rsid w:val="00AA36BE"/>
    <w:rsid w:val="00AA61ED"/>
    <w:rsid w:val="00AB7653"/>
    <w:rsid w:val="00AC2359"/>
    <w:rsid w:val="00AE0B8D"/>
    <w:rsid w:val="00AE0D85"/>
    <w:rsid w:val="00AE2BF2"/>
    <w:rsid w:val="00B00E3F"/>
    <w:rsid w:val="00B010D9"/>
    <w:rsid w:val="00B11447"/>
    <w:rsid w:val="00B1711E"/>
    <w:rsid w:val="00B262DA"/>
    <w:rsid w:val="00B30CB2"/>
    <w:rsid w:val="00B40E14"/>
    <w:rsid w:val="00B458DD"/>
    <w:rsid w:val="00B63AEC"/>
    <w:rsid w:val="00B7190D"/>
    <w:rsid w:val="00B838AD"/>
    <w:rsid w:val="00B86608"/>
    <w:rsid w:val="00BA404F"/>
    <w:rsid w:val="00BC0807"/>
    <w:rsid w:val="00BC1442"/>
    <w:rsid w:val="00BC4919"/>
    <w:rsid w:val="00BF2822"/>
    <w:rsid w:val="00BF2F28"/>
    <w:rsid w:val="00BF5B9E"/>
    <w:rsid w:val="00C0653D"/>
    <w:rsid w:val="00C06D24"/>
    <w:rsid w:val="00C1174F"/>
    <w:rsid w:val="00C17350"/>
    <w:rsid w:val="00C21452"/>
    <w:rsid w:val="00C265BC"/>
    <w:rsid w:val="00C2769E"/>
    <w:rsid w:val="00C35110"/>
    <w:rsid w:val="00C360FE"/>
    <w:rsid w:val="00C402AE"/>
    <w:rsid w:val="00C74B88"/>
    <w:rsid w:val="00C903B8"/>
    <w:rsid w:val="00C91301"/>
    <w:rsid w:val="00C91C2F"/>
    <w:rsid w:val="00CA3D20"/>
    <w:rsid w:val="00CA4694"/>
    <w:rsid w:val="00CB2FA6"/>
    <w:rsid w:val="00CC0402"/>
    <w:rsid w:val="00CC3161"/>
    <w:rsid w:val="00CC7367"/>
    <w:rsid w:val="00CD03E7"/>
    <w:rsid w:val="00CE2270"/>
    <w:rsid w:val="00D154F8"/>
    <w:rsid w:val="00D24EA2"/>
    <w:rsid w:val="00D3589B"/>
    <w:rsid w:val="00D50254"/>
    <w:rsid w:val="00D50E37"/>
    <w:rsid w:val="00D608B5"/>
    <w:rsid w:val="00D61B31"/>
    <w:rsid w:val="00D64064"/>
    <w:rsid w:val="00D73262"/>
    <w:rsid w:val="00D73A0A"/>
    <w:rsid w:val="00DA49AB"/>
    <w:rsid w:val="00DA646A"/>
    <w:rsid w:val="00DB1537"/>
    <w:rsid w:val="00DB7EC0"/>
    <w:rsid w:val="00DC4D86"/>
    <w:rsid w:val="00DF6D27"/>
    <w:rsid w:val="00E048A5"/>
    <w:rsid w:val="00E10CD5"/>
    <w:rsid w:val="00E270C8"/>
    <w:rsid w:val="00E31D00"/>
    <w:rsid w:val="00E3448B"/>
    <w:rsid w:val="00E57F7B"/>
    <w:rsid w:val="00E72B05"/>
    <w:rsid w:val="00E76C5C"/>
    <w:rsid w:val="00E80878"/>
    <w:rsid w:val="00ED0E24"/>
    <w:rsid w:val="00ED183A"/>
    <w:rsid w:val="00ED63F7"/>
    <w:rsid w:val="00ED6707"/>
    <w:rsid w:val="00ED7E1E"/>
    <w:rsid w:val="00EE2A54"/>
    <w:rsid w:val="00F11A72"/>
    <w:rsid w:val="00F15EB7"/>
    <w:rsid w:val="00F31FB1"/>
    <w:rsid w:val="00F33A54"/>
    <w:rsid w:val="00F521BF"/>
    <w:rsid w:val="00F55F1C"/>
    <w:rsid w:val="00F6214A"/>
    <w:rsid w:val="00F62978"/>
    <w:rsid w:val="00F639BA"/>
    <w:rsid w:val="00F87364"/>
    <w:rsid w:val="00F87A5B"/>
    <w:rsid w:val="00F963C3"/>
    <w:rsid w:val="00FA2EFC"/>
    <w:rsid w:val="00FA3B52"/>
    <w:rsid w:val="00FB2BBC"/>
    <w:rsid w:val="00FC5E68"/>
    <w:rsid w:val="00FD4FD5"/>
    <w:rsid w:val="00FE6153"/>
    <w:rsid w:val="00FF2BF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fill="f" fillcolor="white" stroke="f">
      <v:fill color="white" on="f"/>
      <v:stroke on="f"/>
    </o:shapedefaults>
    <o:shapelayout v:ext="edit">
      <o:idmap v:ext="edit" data="1"/>
    </o:shapelayout>
  </w:shapeDefaults>
  <w:decimalSymbol w:val=","/>
  <w:listSeparator w:val=";"/>
  <w14:docId w14:val="62DDC61D"/>
  <w15:docId w15:val="{BE24F246-18E7-49FC-A613-9B7D995EA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2A63"/>
    <w:pPr>
      <w:spacing w:line="240" w:lineRule="atLeast"/>
    </w:pPr>
    <w:rPr>
      <w:rFonts w:ascii="Arial" w:hAnsi="Arial"/>
      <w:lang w:val="fr-FR"/>
    </w:rPr>
  </w:style>
  <w:style w:type="paragraph" w:styleId="Titre1">
    <w:name w:val="heading 1"/>
    <w:basedOn w:val="Normal"/>
    <w:next w:val="Textedebase"/>
    <w:qFormat/>
    <w:pPr>
      <w:ind w:left="567" w:hanging="567"/>
      <w:jc w:val="both"/>
      <w:outlineLvl w:val="0"/>
    </w:pPr>
    <w:rPr>
      <w:b/>
      <w:bCs/>
    </w:rPr>
  </w:style>
  <w:style w:type="paragraph" w:styleId="Titre2">
    <w:name w:val="heading 2"/>
    <w:basedOn w:val="Normal"/>
    <w:next w:val="Textedebase"/>
    <w:qFormat/>
    <w:pPr>
      <w:ind w:left="567" w:hanging="567"/>
      <w:jc w:val="both"/>
      <w:outlineLvl w:val="1"/>
    </w:pPr>
    <w:rPr>
      <w:i/>
      <w:iCs/>
    </w:rPr>
  </w:style>
  <w:style w:type="paragraph" w:styleId="Titre3">
    <w:name w:val="heading 3"/>
    <w:basedOn w:val="Normal"/>
    <w:next w:val="Textedebase"/>
    <w:qFormat/>
    <w:pPr>
      <w:tabs>
        <w:tab w:val="left" w:pos="567"/>
      </w:tabs>
      <w:jc w:val="both"/>
      <w:outlineLvl w:val="2"/>
    </w:pPr>
  </w:style>
  <w:style w:type="paragraph" w:styleId="Titre4">
    <w:name w:val="heading 4"/>
    <w:basedOn w:val="Normal"/>
    <w:next w:val="Normal"/>
    <w:qFormat/>
    <w:rsid w:val="008D3810"/>
    <w:pPr>
      <w:outlineLvl w:val="3"/>
    </w:pPr>
    <w:rPr>
      <w:rFonts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rPr>
      <w:sz w:val="20"/>
      <w:szCs w:val="20"/>
      <w:vertAlign w:val="superscript"/>
    </w:rPr>
  </w:style>
  <w:style w:type="paragraph" w:customStyle="1" w:styleId="2Texte">
    <w:name w:val="2 (Texte)"/>
    <w:basedOn w:val="Normal"/>
    <w:pPr>
      <w:jc w:val="both"/>
    </w:pPr>
    <w:rPr>
      <w:snapToGrid w:val="0"/>
      <w:lang w:eastAsia="fr-FR"/>
    </w:rPr>
  </w:style>
  <w:style w:type="paragraph" w:customStyle="1" w:styleId="Textedebase">
    <w:name w:val="Texte de base"/>
    <w:basedOn w:val="Normal"/>
    <w:rsid w:val="00AE0D85"/>
    <w:pPr>
      <w:jc w:val="both"/>
    </w:pPr>
  </w:style>
  <w:style w:type="paragraph" w:customStyle="1" w:styleId="Premierretrait">
    <w:name w:val="Premier retrait"/>
    <w:basedOn w:val="Textedebase"/>
    <w:rsid w:val="008D0733"/>
    <w:pPr>
      <w:numPr>
        <w:numId w:val="17"/>
      </w:numPr>
      <w:spacing w:before="120"/>
    </w:pPr>
  </w:style>
  <w:style w:type="paragraph" w:customStyle="1" w:styleId="Deuximeretrait">
    <w:name w:val="Deuxième retrait"/>
    <w:basedOn w:val="Textedebase"/>
    <w:pPr>
      <w:numPr>
        <w:numId w:val="16"/>
      </w:numPr>
      <w:spacing w:before="120"/>
    </w:pPr>
  </w:style>
  <w:style w:type="paragraph" w:customStyle="1" w:styleId="Troisimeretrait">
    <w:name w:val="Troisième retrait"/>
    <w:basedOn w:val="Textedebase"/>
    <w:rsid w:val="008D0733"/>
    <w:pPr>
      <w:numPr>
        <w:numId w:val="18"/>
      </w:numPr>
      <w:spacing w:before="120"/>
    </w:pPr>
  </w:style>
  <w:style w:type="character" w:styleId="Numrodepage">
    <w:name w:val="page number"/>
    <w:rsid w:val="009E6F49"/>
    <w:rPr>
      <w:rFonts w:ascii="Arial" w:hAnsi="Arial"/>
      <w:sz w:val="20"/>
      <w:szCs w:val="20"/>
    </w:rPr>
  </w:style>
  <w:style w:type="paragraph" w:styleId="Notedebasdepage">
    <w:name w:val="footnote text"/>
    <w:basedOn w:val="Normal"/>
    <w:semiHidden/>
    <w:rsid w:val="00ED6707"/>
    <w:pPr>
      <w:spacing w:line="240" w:lineRule="auto"/>
      <w:jc w:val="both"/>
    </w:pPr>
    <w:rPr>
      <w:sz w:val="18"/>
      <w:szCs w:val="18"/>
    </w:rPr>
  </w:style>
  <w:style w:type="paragraph" w:styleId="Pieddepage">
    <w:name w:val="footer"/>
    <w:basedOn w:val="Normal"/>
    <w:link w:val="PieddepageCar"/>
    <w:uiPriority w:val="99"/>
    <w:rsid w:val="009F110E"/>
    <w:pPr>
      <w:tabs>
        <w:tab w:val="center" w:pos="4536"/>
        <w:tab w:val="right" w:pos="9072"/>
      </w:tabs>
    </w:pPr>
  </w:style>
  <w:style w:type="paragraph" w:styleId="En-tte">
    <w:name w:val="header"/>
    <w:basedOn w:val="Normal"/>
    <w:pPr>
      <w:tabs>
        <w:tab w:val="center" w:pos="4536"/>
        <w:tab w:val="right" w:pos="9072"/>
      </w:tabs>
    </w:pPr>
  </w:style>
  <w:style w:type="paragraph" w:styleId="Notedefin">
    <w:name w:val="endnote text"/>
    <w:basedOn w:val="Normal"/>
    <w:semiHidden/>
    <w:pPr>
      <w:spacing w:line="240" w:lineRule="auto"/>
      <w:ind w:left="284" w:hanging="284"/>
      <w:jc w:val="both"/>
    </w:pPr>
    <w:rPr>
      <w:sz w:val="18"/>
      <w:szCs w:val="18"/>
    </w:rPr>
  </w:style>
  <w:style w:type="character" w:styleId="Appeldenotedefin">
    <w:name w:val="endnote reference"/>
    <w:semiHidden/>
    <w:rPr>
      <w:sz w:val="20"/>
      <w:szCs w:val="20"/>
      <w:vertAlign w:val="superscript"/>
    </w:rPr>
  </w:style>
  <w:style w:type="paragraph" w:customStyle="1" w:styleId="0Minute">
    <w:name w:val="0 Minute"/>
    <w:basedOn w:val="Normal"/>
    <w:rsid w:val="008E54AA"/>
    <w:rPr>
      <w:vanish/>
    </w:rPr>
  </w:style>
  <w:style w:type="character" w:styleId="Lienhypertexte">
    <w:name w:val="Hyperlink"/>
    <w:rsid w:val="009F110E"/>
    <w:rPr>
      <w:rFonts w:ascii="Arial" w:hAnsi="Arial"/>
      <w:color w:val="auto"/>
      <w:u w:val="none"/>
    </w:rPr>
  </w:style>
  <w:style w:type="paragraph" w:styleId="Textedebulles">
    <w:name w:val="Balloon Text"/>
    <w:basedOn w:val="Normal"/>
    <w:semiHidden/>
    <w:rsid w:val="00A5792F"/>
    <w:rPr>
      <w:rFonts w:ascii="Tahoma" w:hAnsi="Tahoma" w:cs="Tahoma"/>
      <w:sz w:val="16"/>
      <w:szCs w:val="16"/>
    </w:rPr>
  </w:style>
  <w:style w:type="paragraph" w:customStyle="1" w:styleId="Barredanslamarge">
    <w:name w:val="Barre dans la marge"/>
    <w:basedOn w:val="Normal"/>
    <w:rsid w:val="00E80878"/>
    <w:pPr>
      <w:autoSpaceDE w:val="0"/>
      <w:autoSpaceDN w:val="0"/>
      <w:adjustRightInd w:val="0"/>
      <w:jc w:val="both"/>
    </w:pPr>
    <w:rPr>
      <w:rFonts w:cs="Arial"/>
    </w:rPr>
  </w:style>
  <w:style w:type="paragraph" w:customStyle="1" w:styleId="Premierretraittableau">
    <w:name w:val="Premier retrait tableau"/>
    <w:basedOn w:val="Premierretrait"/>
    <w:qFormat/>
    <w:rsid w:val="00243F9E"/>
    <w:pPr>
      <w:tabs>
        <w:tab w:val="clear" w:pos="567"/>
        <w:tab w:val="left" w:pos="284"/>
      </w:tabs>
      <w:spacing w:before="60" w:after="60"/>
      <w:ind w:left="284" w:hanging="284"/>
    </w:pPr>
  </w:style>
  <w:style w:type="paragraph" w:customStyle="1" w:styleId="Deuximeretraittableau">
    <w:name w:val="Deuxième retrait tableau"/>
    <w:basedOn w:val="Deuximeretrait"/>
    <w:qFormat/>
    <w:rsid w:val="00243F9E"/>
    <w:pPr>
      <w:tabs>
        <w:tab w:val="clear" w:pos="1134"/>
        <w:tab w:val="left" w:pos="567"/>
      </w:tabs>
      <w:spacing w:before="60" w:after="60"/>
      <w:ind w:left="568" w:hanging="284"/>
    </w:pPr>
  </w:style>
  <w:style w:type="paragraph" w:customStyle="1" w:styleId="Troisimeretraittableau">
    <w:name w:val="Troisième retrait tableau"/>
    <w:basedOn w:val="Troisimeretrait"/>
    <w:qFormat/>
    <w:rsid w:val="00243F9E"/>
    <w:pPr>
      <w:tabs>
        <w:tab w:val="clear" w:pos="1701"/>
        <w:tab w:val="num" w:pos="851"/>
      </w:tabs>
      <w:spacing w:before="60" w:after="60"/>
      <w:ind w:left="851" w:hanging="284"/>
    </w:pPr>
  </w:style>
  <w:style w:type="character" w:customStyle="1" w:styleId="PieddepageCar">
    <w:name w:val="Pied de page Car"/>
    <w:basedOn w:val="Policepardfaut"/>
    <w:link w:val="Pieddepage"/>
    <w:uiPriority w:val="99"/>
    <w:rsid w:val="00D50E37"/>
    <w:rPr>
      <w:rFonts w:ascii="Arial" w:hAnsi="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share\templates\CEP-CA-Congr&#232;s%20-%20POC-CA-Congress\CEP-CA%20-%20POC-CA\FR%20Modeles\FR%20Doc%20Annexe%20paysag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b4ec4095-9810-4e60-b964-3161185fe897">PEGASE-7-698354</_dlc_DocId>
    <_dlc_DocIdUrl xmlns="b4ec4095-9810-4e60-b964-3161185fe897">
      <Url>https://pegase.upu.int/_layouts/DocIdRedir.aspx?ID=PEGASE-7-698354</Url>
      <Description>PEGASE-7-698354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4F13AF0A9C6414096C36E821BFD7664" ma:contentTypeVersion="6" ma:contentTypeDescription="Create a new document." ma:contentTypeScope="" ma:versionID="b3b9c1e6a8cdf9a749f8078fe72245b1">
  <xsd:schema xmlns:xsd="http://www.w3.org/2001/XMLSchema" xmlns:xs="http://www.w3.org/2001/XMLSchema" xmlns:p="http://schemas.microsoft.com/office/2006/metadata/properties" xmlns:ns2="b4ec4095-9810-4e60-b964-3161185fe897" targetNamespace="http://schemas.microsoft.com/office/2006/metadata/properties" ma:root="true" ma:fieldsID="4317285b1bbc2b5b82265a0019b26c8f" ns2:_="">
    <xsd:import namespace="b4ec4095-9810-4e60-b964-3161185fe89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ec4095-9810-4e60-b964-3161185fe89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B270F-47DA-43D9-99C8-8CC6AAC7FE08}">
  <ds:schemaRefs>
    <ds:schemaRef ds:uri="http://schemas.microsoft.com/sharepoint/v3/contenttype/forms"/>
  </ds:schemaRefs>
</ds:datastoreItem>
</file>

<file path=customXml/itemProps2.xml><?xml version="1.0" encoding="utf-8"?>
<ds:datastoreItem xmlns:ds="http://schemas.openxmlformats.org/officeDocument/2006/customXml" ds:itemID="{A133FA5A-E881-4780-8CC8-1DDC8CBDB546}">
  <ds:schemaRefs>
    <ds:schemaRef ds:uri="http://purl.org/dc/terms/"/>
    <ds:schemaRef ds:uri="http://schemas.microsoft.com/office/2006/documentManagement/types"/>
    <ds:schemaRef ds:uri="b4ec4095-9810-4e60-b964-3161185fe897"/>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35C126F-2523-4736-AD98-4956A22E7B50}"/>
</file>

<file path=customXml/itemProps4.xml><?xml version="1.0" encoding="utf-8"?>
<ds:datastoreItem xmlns:ds="http://schemas.openxmlformats.org/officeDocument/2006/customXml" ds:itemID="{3066891B-4998-42C1-9459-D38525E72335}">
  <ds:schemaRefs>
    <ds:schemaRef ds:uri="http://schemas.microsoft.com/sharepoint/events"/>
  </ds:schemaRefs>
</ds:datastoreItem>
</file>

<file path=customXml/itemProps5.xml><?xml version="1.0" encoding="utf-8"?>
<ds:datastoreItem xmlns:ds="http://schemas.openxmlformats.org/officeDocument/2006/customXml" ds:itemID="{8E7B96E0-EC17-458C-BB92-0F1654779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 Doc Annexe paysage.dotx</Template>
  <TotalTime>1</TotalTime>
  <Pages>3</Pages>
  <Words>733</Words>
  <Characters>4176</Characters>
  <Application>Microsoft Office Word</Application>
  <DocSecurity>0</DocSecurity>
  <Lines>34</Lines>
  <Paragraphs>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Doc 7a An 2</vt:lpstr>
      <vt:lpstr>Doc 7a An 2 </vt:lpstr>
    </vt:vector>
  </TitlesOfParts>
  <Company>Union postal universelle (UPU)</Company>
  <LinksUpToDate>false</LinksUpToDate>
  <CharactersWithSpaces>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7a An 2</dc:title>
  <dc:creator>PLATTET alexandre</dc:creator>
  <cp:lastModifiedBy>CERISON tiziana</cp:lastModifiedBy>
  <cp:revision>3</cp:revision>
  <cp:lastPrinted>2018-03-23T10:42:00Z</cp:lastPrinted>
  <dcterms:created xsi:type="dcterms:W3CDTF">2019-03-07T09:40:00Z</dcterms:created>
  <dcterms:modified xsi:type="dcterms:W3CDTF">2019-03-07T09:51:00Z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35054173-56e9-476e-bc6a-c272fcbb2127</vt:lpwstr>
  </property>
  <property fmtid="{D5CDD505-2E9C-101B-9397-08002B2CF9AE}" pid="3" name="ContentTypeId">
    <vt:lpwstr>0x01010054F13AF0A9C6414096C36E821BFD7664</vt:lpwstr>
  </property>
</Properties>
</file>